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5362A38D"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8F5400">
        <w:rPr>
          <w:rFonts w:ascii="Arial" w:hAnsi="Arial" w:cs="Arial"/>
          <w:b/>
          <w:bCs/>
          <w:sz w:val="24"/>
        </w:rPr>
        <w:t>#100-e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5C5DCB">
        <w:rPr>
          <w:rFonts w:ascii="Arial" w:hAnsi="Arial" w:cs="Arial"/>
          <w:b/>
          <w:bCs/>
          <w:sz w:val="24"/>
        </w:rPr>
        <w:t>200</w:t>
      </w:r>
      <w:r w:rsidR="00864EC8">
        <w:rPr>
          <w:rFonts w:ascii="Arial" w:hAnsi="Arial" w:cs="Arial"/>
          <w:b/>
          <w:bCs/>
          <w:sz w:val="24"/>
        </w:rPr>
        <w:t>1215</w:t>
      </w:r>
    </w:p>
    <w:p w14:paraId="0DDD9E9D" w14:textId="12C271B1" w:rsidR="00A968BE" w:rsidRDefault="008F5400"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e-Meeting</w:t>
      </w:r>
      <w:r w:rsidRPr="005C7597">
        <w:rPr>
          <w:rFonts w:ascii="Arial" w:eastAsia="MS Mincho" w:hAnsi="Arial" w:cs="Arial"/>
          <w:b/>
          <w:bCs/>
          <w:sz w:val="24"/>
          <w:lang w:eastAsia="ja-JP"/>
        </w:rPr>
        <w:t xml:space="preserve">, </w:t>
      </w:r>
      <w:r>
        <w:rPr>
          <w:rFonts w:ascii="Arial" w:eastAsia="MS Mincho" w:hAnsi="Arial" w:cs="Arial"/>
          <w:b/>
          <w:bCs/>
          <w:sz w:val="24"/>
          <w:lang w:eastAsia="ja-JP"/>
        </w:rPr>
        <w:t>24</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February – 6</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March</w:t>
      </w:r>
      <w:r w:rsidRPr="005C7597">
        <w:rPr>
          <w:rFonts w:ascii="Arial" w:eastAsia="MS Mincho" w:hAnsi="Arial" w:cs="Arial"/>
          <w:b/>
          <w:bCs/>
          <w:sz w:val="24"/>
          <w:lang w:eastAsia="ja-JP"/>
        </w:rPr>
        <w:t>, 20</w:t>
      </w:r>
      <w:r>
        <w:rPr>
          <w:rFonts w:ascii="Arial" w:eastAsia="MS Mincho" w:hAnsi="Arial" w:cs="Arial"/>
          <w:b/>
          <w:bCs/>
          <w:sz w:val="24"/>
          <w:lang w:eastAsia="ja-JP"/>
        </w:rPr>
        <w:t>20</w:t>
      </w:r>
      <w:r w:rsidR="00524D56" w:rsidRPr="005C7597">
        <w:rPr>
          <w:rFonts w:ascii="Arial" w:eastAsia="MS Mincho" w:hAnsi="Arial" w:cs="Arial"/>
          <w:b/>
          <w:bCs/>
          <w:sz w:val="24"/>
          <w:lang w:eastAsia="ja-JP"/>
        </w:rPr>
        <w:t xml:space="preserve"> </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15105E3C"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E70EF6">
        <w:rPr>
          <w:rFonts w:ascii="Arial" w:hAnsi="Arial"/>
          <w:sz w:val="24"/>
          <w:lang w:val="en-US" w:eastAsia="ko-KR"/>
        </w:rPr>
        <w:t>6</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656F6F9" w:rsidR="0072162A" w:rsidRPr="00DB45CF" w:rsidRDefault="0072162A" w:rsidP="00C83420">
      <w:pPr>
        <w:tabs>
          <w:tab w:val="left" w:pos="1985"/>
        </w:tabs>
        <w:spacing w:after="120" w:line="288" w:lineRule="auto"/>
        <w:ind w:left="2040" w:hangingChars="850" w:hanging="2040"/>
        <w:jc w:val="both"/>
        <w:rPr>
          <w:rFonts w:ascii="Arial" w:hAnsi="Arial" w:cs="Arial"/>
          <w:sz w:val="28"/>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B4D90" w:rsidRPr="00CB4D90">
        <w:rPr>
          <w:rFonts w:ascii="Arial" w:hAnsi="Arial"/>
          <w:sz w:val="24"/>
          <w:lang w:val="en-US"/>
        </w:rPr>
        <w:t xml:space="preserve">Feature lead </w:t>
      </w:r>
      <w:r w:rsidR="00CB4D90" w:rsidRPr="00CB4D90">
        <w:rPr>
          <w:rFonts w:ascii="Arial" w:hAnsi="Arial" w:cs="Arial"/>
          <w:sz w:val="24"/>
          <w:szCs w:val="24"/>
          <w:lang w:val="en-US"/>
        </w:rPr>
        <w:t>s</w:t>
      </w:r>
      <w:r w:rsidR="00B46EB1">
        <w:rPr>
          <w:rFonts w:ascii="Arial" w:hAnsi="Arial" w:cs="Arial"/>
          <w:sz w:val="24"/>
          <w:szCs w:val="24"/>
          <w:lang w:val="en-US"/>
        </w:rPr>
        <w:t xml:space="preserve">ummary </w:t>
      </w:r>
      <w:r w:rsidR="005C3F14" w:rsidRPr="00CB4D90">
        <w:rPr>
          <w:rFonts w:ascii="Arial" w:hAnsi="Arial" w:cs="Arial"/>
          <w:sz w:val="24"/>
          <w:szCs w:val="24"/>
          <w:lang w:val="en-US"/>
        </w:rPr>
        <w:t>f</w:t>
      </w:r>
      <w:r w:rsidR="00B46EB1">
        <w:rPr>
          <w:rFonts w:ascii="Arial" w:hAnsi="Arial" w:cs="Arial"/>
          <w:sz w:val="24"/>
          <w:szCs w:val="24"/>
          <w:lang w:val="en-US"/>
        </w:rPr>
        <w:t>or</w:t>
      </w:r>
      <w:r w:rsidR="00DB45CF" w:rsidRPr="00DB45CF">
        <w:t xml:space="preserve"> </w:t>
      </w:r>
      <w:r w:rsidR="00DB45CF" w:rsidRPr="00DB45CF">
        <w:rPr>
          <w:rFonts w:ascii="Arial" w:hAnsi="Arial" w:cs="Arial"/>
          <w:sz w:val="24"/>
        </w:rPr>
        <w:t>[100e-NR-eMIMO-MUCSI-01]</w:t>
      </w:r>
      <w:r w:rsidR="00CB4D90" w:rsidRPr="00DB45CF">
        <w:rPr>
          <w:rFonts w:ascii="Arial" w:hAnsi="Arial" w:cs="Arial"/>
          <w:sz w:val="28"/>
          <w:szCs w:val="24"/>
          <w:lang w:val="en-US"/>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056CB7">
      <w:pPr>
        <w:pStyle w:val="Heading1"/>
        <w:spacing w:before="0" w:after="60"/>
        <w:jc w:val="both"/>
        <w:rPr>
          <w:lang w:val="en-US"/>
        </w:rPr>
      </w:pPr>
      <w:bookmarkStart w:id="2" w:name="_Ref5850594"/>
      <w:r w:rsidRPr="00082D37">
        <w:rPr>
          <w:lang w:val="en-US"/>
        </w:rPr>
        <w:t>Introduction</w:t>
      </w:r>
      <w:bookmarkEnd w:id="2"/>
    </w:p>
    <w:p w14:paraId="22B2142B" w14:textId="36B354E9" w:rsidR="00A40069" w:rsidRDefault="00A40069" w:rsidP="008D341E">
      <w:pPr>
        <w:pStyle w:val="0Maintext"/>
        <w:spacing w:after="60" w:afterAutospacing="0"/>
        <w:rPr>
          <w:lang w:val="en-US"/>
        </w:rPr>
      </w:pPr>
      <w:r>
        <w:rPr>
          <w:lang w:val="en-US"/>
        </w:rPr>
        <w:t>For the email thread below</w:t>
      </w:r>
    </w:p>
    <w:p w14:paraId="359656AF" w14:textId="77777777" w:rsidR="00A40069" w:rsidRPr="00A40069" w:rsidRDefault="00A40069" w:rsidP="00A40069">
      <w:pPr>
        <w:spacing w:after="0"/>
        <w:rPr>
          <w:rFonts w:eastAsiaTheme="minorHAnsi"/>
          <w:sz w:val="20"/>
          <w:highlight w:val="cyan"/>
          <w:lang w:val="en-US" w:eastAsia="x-none"/>
        </w:rPr>
      </w:pPr>
      <w:r w:rsidRPr="00A40069">
        <w:rPr>
          <w:sz w:val="20"/>
          <w:highlight w:val="cyan"/>
        </w:rPr>
        <w:t>[100e-NR-eMIMO-MUCSI-01] Email discussion/approval regarding the following:</w:t>
      </w:r>
    </w:p>
    <w:p w14:paraId="6388462C" w14:textId="77777777" w:rsidR="00A40069" w:rsidRPr="00A40069" w:rsidRDefault="00A40069" w:rsidP="00A40069">
      <w:pPr>
        <w:pStyle w:val="0Maintext"/>
        <w:numPr>
          <w:ilvl w:val="0"/>
          <w:numId w:val="47"/>
        </w:numPr>
        <w:spacing w:after="0" w:afterAutospacing="0" w:line="240" w:lineRule="auto"/>
        <w:rPr>
          <w:rFonts w:cs="Times New Roman"/>
          <w:highlight w:val="cyan"/>
          <w:lang w:eastAsia="zh-CN"/>
        </w:rPr>
      </w:pPr>
      <w:r w:rsidRPr="00A40069">
        <w:rPr>
          <w:rFonts w:cs="Times New Roman"/>
          <w:highlight w:val="cyan"/>
        </w:rPr>
        <w:t> (SB size is undefined when N</w:t>
      </w:r>
      <w:r w:rsidRPr="00A40069">
        <w:rPr>
          <w:rFonts w:cs="Times New Roman"/>
          <w:highlight w:val="cyan"/>
          <w:vertAlign w:val="subscript"/>
        </w:rPr>
        <w:t>PRB</w:t>
      </w:r>
      <w:r w:rsidRPr="00A40069">
        <w:rPr>
          <w:rFonts w:cs="Times New Roman"/>
          <w:highlight w:val="cyan"/>
        </w:rPr>
        <w:t xml:space="preserve"> &lt; 24): use the following two alternatives as a </w:t>
      </w:r>
      <w:r w:rsidRPr="00A40069">
        <w:rPr>
          <w:rFonts w:cs="Times New Roman"/>
          <w:highlight w:val="cyan"/>
          <w:u w:val="single"/>
        </w:rPr>
        <w:t>starting point</w:t>
      </w:r>
      <w:r w:rsidRPr="00A40069">
        <w:rPr>
          <w:rFonts w:cs="Times New Roman"/>
          <w:highlight w:val="cyan"/>
        </w:rPr>
        <w:t xml:space="preserve"> and aim to finalize the corresponding TP</w:t>
      </w:r>
    </w:p>
    <w:p w14:paraId="7DF8F493" w14:textId="77777777" w:rsidR="00A40069" w:rsidRPr="00A40069" w:rsidRDefault="00A40069" w:rsidP="00A40069">
      <w:pPr>
        <w:pStyle w:val="0Maintext"/>
        <w:numPr>
          <w:ilvl w:val="1"/>
          <w:numId w:val="47"/>
        </w:numPr>
        <w:spacing w:after="0" w:afterAutospacing="0" w:line="240" w:lineRule="auto"/>
        <w:rPr>
          <w:rFonts w:cs="Times New Roman"/>
          <w:highlight w:val="cyan"/>
        </w:rPr>
      </w:pPr>
      <w:r w:rsidRPr="00A40069">
        <w:rPr>
          <w:rFonts w:cs="Times New Roman"/>
          <w:highlight w:val="cyan"/>
        </w:rPr>
        <w:t>Alt1. N</w:t>
      </w:r>
      <w:r w:rsidRPr="00A40069">
        <w:rPr>
          <w:rFonts w:cs="Times New Roman"/>
          <w:highlight w:val="cyan"/>
          <w:vertAlign w:val="subscript"/>
        </w:rPr>
        <w:t>SB</w:t>
      </w:r>
      <w:r w:rsidRPr="00A40069">
        <w:rPr>
          <w:rFonts w:cs="Times New Roman"/>
          <w:highlight w:val="cyan"/>
        </w:rPr>
        <w:t xml:space="preserve"> = 1 if </w:t>
      </w:r>
      <w:proofErr w:type="spellStart"/>
      <w:r w:rsidRPr="00A40069">
        <w:rPr>
          <w:rFonts w:cs="Times New Roman"/>
          <w:highlight w:val="cyan"/>
        </w:rPr>
        <w:t>csi-ReportingBand</w:t>
      </w:r>
      <w:proofErr w:type="spellEnd"/>
      <w:r w:rsidRPr="00A40069">
        <w:rPr>
          <w:rFonts w:cs="Times New Roman"/>
          <w:highlight w:val="cyan"/>
        </w:rPr>
        <w:t xml:space="preserve"> is not present (when N</w:t>
      </w:r>
      <w:r w:rsidRPr="00A40069">
        <w:rPr>
          <w:rFonts w:cs="Times New Roman"/>
          <w:highlight w:val="cyan"/>
          <w:vertAlign w:val="subscript"/>
        </w:rPr>
        <w:t>PRB</w:t>
      </w:r>
      <w:r w:rsidRPr="00A40069">
        <w:rPr>
          <w:rFonts w:cs="Times New Roman"/>
          <w:highlight w:val="cyan"/>
        </w:rPr>
        <w:t xml:space="preserve"> &lt; 24)</w:t>
      </w:r>
    </w:p>
    <w:p w14:paraId="52CBAF80" w14:textId="77777777" w:rsidR="00A40069" w:rsidRPr="00A40069" w:rsidRDefault="00A40069" w:rsidP="00A40069">
      <w:pPr>
        <w:pStyle w:val="0Maintext"/>
        <w:numPr>
          <w:ilvl w:val="1"/>
          <w:numId w:val="47"/>
        </w:numPr>
        <w:spacing w:after="0" w:afterAutospacing="0" w:line="240" w:lineRule="auto"/>
        <w:rPr>
          <w:rFonts w:cs="Times New Roman"/>
          <w:highlight w:val="cyan"/>
        </w:rPr>
      </w:pPr>
      <w:r w:rsidRPr="00A40069">
        <w:rPr>
          <w:rFonts w:cs="Times New Roman"/>
          <w:highlight w:val="cyan"/>
        </w:rPr>
        <w:t xml:space="preserve">Alt2. UE expects </w:t>
      </w:r>
      <w:proofErr w:type="spellStart"/>
      <w:r w:rsidRPr="00A40069">
        <w:rPr>
          <w:rFonts w:cs="Times New Roman"/>
          <w:highlight w:val="cyan"/>
        </w:rPr>
        <w:t>csi-ReportingBand</w:t>
      </w:r>
      <w:proofErr w:type="spellEnd"/>
      <w:r w:rsidRPr="00A40069">
        <w:rPr>
          <w:rFonts w:cs="Times New Roman"/>
          <w:highlight w:val="cyan"/>
        </w:rPr>
        <w:t xml:space="preserve"> to be configured</w:t>
      </w:r>
    </w:p>
    <w:p w14:paraId="6B18A454" w14:textId="77777777" w:rsidR="00A40069" w:rsidRPr="00A40069" w:rsidRDefault="00A40069" w:rsidP="00A40069">
      <w:pPr>
        <w:pStyle w:val="0Maintext"/>
        <w:numPr>
          <w:ilvl w:val="2"/>
          <w:numId w:val="47"/>
        </w:numPr>
        <w:spacing w:after="0" w:afterAutospacing="0" w:line="240" w:lineRule="auto"/>
        <w:rPr>
          <w:rFonts w:cs="Times New Roman"/>
          <w:highlight w:val="cyan"/>
        </w:rPr>
      </w:pPr>
      <w:r w:rsidRPr="00A40069">
        <w:rPr>
          <w:rFonts w:cs="Times New Roman"/>
          <w:highlight w:val="cyan"/>
        </w:rPr>
        <w:t xml:space="preserve">Note: This implies that when the UE is configured with </w:t>
      </w:r>
      <w:proofErr w:type="spellStart"/>
      <w:r w:rsidRPr="00A40069">
        <w:rPr>
          <w:rFonts w:cs="Times New Roman"/>
          <w:highlight w:val="cyan"/>
        </w:rPr>
        <w:t>eType</w:t>
      </w:r>
      <w:proofErr w:type="spellEnd"/>
      <w:r w:rsidRPr="00A40069">
        <w:rPr>
          <w:rFonts w:cs="Times New Roman"/>
          <w:highlight w:val="cyan"/>
        </w:rPr>
        <w:t>-II CSI, the UE is not expected to be configured with N</w:t>
      </w:r>
      <w:r w:rsidRPr="00A40069">
        <w:rPr>
          <w:rFonts w:cs="Times New Roman"/>
          <w:highlight w:val="cyan"/>
          <w:vertAlign w:val="subscript"/>
        </w:rPr>
        <w:t>PRB</w:t>
      </w:r>
      <w:r w:rsidRPr="00A40069">
        <w:rPr>
          <w:rFonts w:cs="Times New Roman"/>
          <w:highlight w:val="cyan"/>
        </w:rPr>
        <w:t xml:space="preserve"> &lt; 24 (i.e. N</w:t>
      </w:r>
      <w:r w:rsidRPr="00A40069">
        <w:rPr>
          <w:rFonts w:cs="Times New Roman"/>
          <w:highlight w:val="cyan"/>
          <w:vertAlign w:val="subscript"/>
        </w:rPr>
        <w:t>PRB</w:t>
      </w:r>
      <w:r w:rsidRPr="00A40069">
        <w:rPr>
          <w:rFonts w:cs="Times New Roman"/>
          <w:highlight w:val="cyan"/>
        </w:rPr>
        <w:t xml:space="preserve"> is at least 24)  </w:t>
      </w:r>
    </w:p>
    <w:p w14:paraId="2B651AC3" w14:textId="77777777" w:rsidR="00A40069" w:rsidRPr="00A40069" w:rsidRDefault="00A40069" w:rsidP="00A40069">
      <w:pPr>
        <w:spacing w:after="0"/>
        <w:rPr>
          <w:sz w:val="20"/>
          <w:highlight w:val="cyan"/>
          <w:lang w:val="en-US"/>
        </w:rPr>
      </w:pPr>
      <w:r w:rsidRPr="00A40069">
        <w:rPr>
          <w:sz w:val="20"/>
          <w:highlight w:val="cyan"/>
        </w:rPr>
        <w:t>by 2/28; if there is a spec impact, followed by endorsing the corresponding TP by 3/3 – Eko (Samsung)</w:t>
      </w:r>
    </w:p>
    <w:p w14:paraId="7C6F60ED" w14:textId="77777777" w:rsidR="00A40069" w:rsidRDefault="00A40069" w:rsidP="00A40069">
      <w:pPr>
        <w:pStyle w:val="0Maintext"/>
        <w:spacing w:after="60" w:afterAutospacing="0"/>
        <w:ind w:firstLine="0"/>
        <w:rPr>
          <w:lang w:val="en-US"/>
        </w:rPr>
      </w:pPr>
    </w:p>
    <w:p w14:paraId="6F518520" w14:textId="69344807" w:rsidR="00A40069" w:rsidRDefault="00A40069" w:rsidP="00A40069">
      <w:pPr>
        <w:pStyle w:val="0Maintext"/>
        <w:spacing w:after="60" w:afterAutospacing="0"/>
        <w:ind w:firstLine="0"/>
        <w:rPr>
          <w:lang w:val="en-US"/>
        </w:rPr>
      </w:pPr>
      <w:r>
        <w:rPr>
          <w:lang w:val="en-US"/>
        </w:rPr>
        <w:t xml:space="preserve">the following is the current status per phase-1 FL summary </w:t>
      </w:r>
      <w:r>
        <w:rPr>
          <w:lang w:val="en-US"/>
        </w:rPr>
        <w:fldChar w:fldCharType="begin"/>
      </w:r>
      <w:r>
        <w:rPr>
          <w:lang w:val="en-US"/>
        </w:rPr>
        <w:instrText xml:space="preserve"> REF _Ref33549720 \r \h </w:instrText>
      </w:r>
      <w:r>
        <w:rPr>
          <w:lang w:val="en-US"/>
        </w:rPr>
      </w:r>
      <w:r>
        <w:rPr>
          <w:lang w:val="en-US"/>
        </w:rPr>
        <w:fldChar w:fldCharType="separate"/>
      </w:r>
      <w:r>
        <w:rPr>
          <w:lang w:val="en-US"/>
        </w:rPr>
        <w:t>[1]</w:t>
      </w:r>
      <w:r>
        <w:rPr>
          <w:lang w:val="en-US"/>
        </w:rPr>
        <w:fldChar w:fldCharType="end"/>
      </w:r>
      <w:r>
        <w:rPr>
          <w:lang w:val="en-US"/>
        </w:rPr>
        <w:t>:</w:t>
      </w:r>
    </w:p>
    <w:tbl>
      <w:tblPr>
        <w:tblW w:w="9619" w:type="dxa"/>
        <w:tblCellMar>
          <w:left w:w="0" w:type="dxa"/>
          <w:right w:w="0" w:type="dxa"/>
        </w:tblCellMar>
        <w:tblLook w:val="04A0" w:firstRow="1" w:lastRow="0" w:firstColumn="1" w:lastColumn="0" w:noHBand="0" w:noVBand="1"/>
      </w:tblPr>
      <w:tblGrid>
        <w:gridCol w:w="5660"/>
        <w:gridCol w:w="3959"/>
      </w:tblGrid>
      <w:tr w:rsidR="00A40069" w:rsidRPr="00A40069" w14:paraId="4B34CE04" w14:textId="5460D0D9" w:rsidTr="00A40069">
        <w:tc>
          <w:tcPr>
            <w:tcW w:w="5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E0943F1" w14:textId="77777777" w:rsidR="00A40069" w:rsidRPr="00A40069" w:rsidRDefault="00A40069">
            <w:pPr>
              <w:pStyle w:val="BodyText"/>
              <w:jc w:val="left"/>
              <w:rPr>
                <w:rFonts w:eastAsia="Times New Roman"/>
                <w:sz w:val="20"/>
                <w:lang w:eastAsia="ko-KR"/>
              </w:rPr>
            </w:pPr>
            <w:r w:rsidRPr="00A40069">
              <w:rPr>
                <w:sz w:val="20"/>
                <w:lang w:eastAsia="ko-KR"/>
              </w:rPr>
              <w:t>Alt1. N</w:t>
            </w:r>
            <w:r w:rsidRPr="00A40069">
              <w:rPr>
                <w:sz w:val="20"/>
                <w:vertAlign w:val="subscript"/>
                <w:lang w:eastAsia="ko-KR"/>
              </w:rPr>
              <w:t>SB</w:t>
            </w:r>
            <w:r w:rsidRPr="00A40069">
              <w:rPr>
                <w:sz w:val="20"/>
                <w:lang w:eastAsia="ko-KR"/>
              </w:rPr>
              <w:t xml:space="preserve"> = 1 if </w:t>
            </w:r>
            <w:proofErr w:type="spellStart"/>
            <w:r w:rsidRPr="00A40069">
              <w:rPr>
                <w:sz w:val="20"/>
                <w:lang w:eastAsia="ko-KR"/>
              </w:rPr>
              <w:t>csi-ReportingBand</w:t>
            </w:r>
            <w:proofErr w:type="spellEnd"/>
            <w:r w:rsidRPr="00A40069">
              <w:rPr>
                <w:sz w:val="20"/>
                <w:lang w:eastAsia="ko-KR"/>
              </w:rPr>
              <w:t xml:space="preserve"> is not present (when N</w:t>
            </w:r>
            <w:r w:rsidRPr="00A40069">
              <w:rPr>
                <w:sz w:val="20"/>
                <w:vertAlign w:val="subscript"/>
                <w:lang w:eastAsia="ko-KR"/>
              </w:rPr>
              <w:t>PRB</w:t>
            </w:r>
            <w:r w:rsidRPr="00A40069">
              <w:rPr>
                <w:sz w:val="20"/>
                <w:lang w:eastAsia="ko-KR"/>
              </w:rPr>
              <w:t xml:space="preserve"> &lt; 24)</w:t>
            </w:r>
          </w:p>
        </w:tc>
        <w:tc>
          <w:tcPr>
            <w:tcW w:w="3959" w:type="dxa"/>
            <w:tcBorders>
              <w:top w:val="single" w:sz="8" w:space="0" w:color="000000"/>
              <w:left w:val="single" w:sz="8" w:space="0" w:color="000000"/>
              <w:bottom w:val="single" w:sz="8" w:space="0" w:color="000000"/>
              <w:right w:val="single" w:sz="8" w:space="0" w:color="000000"/>
            </w:tcBorders>
          </w:tcPr>
          <w:p w14:paraId="2138F4D1" w14:textId="67AF0820" w:rsidR="00A40069" w:rsidRPr="00A40069" w:rsidRDefault="00A40069">
            <w:pPr>
              <w:pStyle w:val="BodyText"/>
              <w:jc w:val="left"/>
              <w:rPr>
                <w:sz w:val="20"/>
                <w:lang w:eastAsia="ko-KR"/>
              </w:rPr>
            </w:pPr>
            <w:r>
              <w:rPr>
                <w:sz w:val="20"/>
                <w:szCs w:val="20"/>
                <w:lang w:eastAsia="ko-KR"/>
              </w:rPr>
              <w:t>Support (5): Huawei/</w:t>
            </w:r>
            <w:proofErr w:type="spellStart"/>
            <w:r>
              <w:rPr>
                <w:sz w:val="20"/>
                <w:szCs w:val="20"/>
                <w:lang w:eastAsia="ko-KR"/>
              </w:rPr>
              <w:t>HiSi</w:t>
            </w:r>
            <w:proofErr w:type="spellEnd"/>
            <w:r>
              <w:rPr>
                <w:sz w:val="20"/>
                <w:szCs w:val="20"/>
                <w:lang w:eastAsia="ko-KR"/>
              </w:rPr>
              <w:t>, ZTE, CATT, OPPO</w:t>
            </w:r>
          </w:p>
        </w:tc>
      </w:tr>
      <w:tr w:rsidR="00A40069" w:rsidRPr="00A40069" w14:paraId="01C78A46" w14:textId="2114C38E" w:rsidTr="00A40069">
        <w:tc>
          <w:tcPr>
            <w:tcW w:w="56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D03ECD" w14:textId="77777777" w:rsidR="00A40069" w:rsidRPr="00A40069" w:rsidRDefault="00A40069">
            <w:pPr>
              <w:pStyle w:val="BodyText"/>
              <w:spacing w:after="0"/>
              <w:jc w:val="left"/>
              <w:rPr>
                <w:sz w:val="20"/>
                <w:lang w:val="en-US" w:eastAsia="ko-KR"/>
              </w:rPr>
            </w:pPr>
            <w:r w:rsidRPr="00A40069">
              <w:rPr>
                <w:sz w:val="20"/>
                <w:lang w:eastAsia="ko-KR"/>
              </w:rPr>
              <w:t xml:space="preserve">Alt2. UE expects </w:t>
            </w:r>
            <w:proofErr w:type="spellStart"/>
            <w:r w:rsidRPr="00A40069">
              <w:rPr>
                <w:sz w:val="20"/>
                <w:lang w:eastAsia="ko-KR"/>
              </w:rPr>
              <w:t>csi-ReportingBand</w:t>
            </w:r>
            <w:proofErr w:type="spellEnd"/>
            <w:r w:rsidRPr="00A40069">
              <w:rPr>
                <w:sz w:val="20"/>
                <w:lang w:eastAsia="ko-KR"/>
              </w:rPr>
              <w:t xml:space="preserve"> to be configured</w:t>
            </w:r>
          </w:p>
          <w:p w14:paraId="31ED8F12" w14:textId="35338C10" w:rsidR="00A40069" w:rsidRPr="00A40069" w:rsidRDefault="00A40069" w:rsidP="00A40069">
            <w:pPr>
              <w:pStyle w:val="BodyText"/>
              <w:numPr>
                <w:ilvl w:val="0"/>
                <w:numId w:val="48"/>
              </w:numPr>
              <w:spacing w:after="0"/>
              <w:jc w:val="left"/>
              <w:rPr>
                <w:sz w:val="20"/>
                <w:lang w:eastAsia="ko-KR"/>
              </w:rPr>
            </w:pPr>
            <w:r w:rsidRPr="00A40069">
              <w:rPr>
                <w:sz w:val="20"/>
                <w:lang w:eastAsia="ko-KR"/>
              </w:rPr>
              <w:t xml:space="preserve">Note: This implies that when the UE is configured with </w:t>
            </w:r>
            <w:proofErr w:type="spellStart"/>
            <w:r w:rsidRPr="00A40069">
              <w:rPr>
                <w:sz w:val="20"/>
                <w:lang w:eastAsia="ko-KR"/>
              </w:rPr>
              <w:t>eType</w:t>
            </w:r>
            <w:proofErr w:type="spellEnd"/>
            <w:r w:rsidRPr="00A40069">
              <w:rPr>
                <w:sz w:val="20"/>
                <w:lang w:eastAsia="ko-KR"/>
              </w:rPr>
              <w:t>-II CSI, the UE is not expected to be configured with N</w:t>
            </w:r>
            <w:r w:rsidRPr="00A40069">
              <w:rPr>
                <w:sz w:val="20"/>
                <w:vertAlign w:val="subscript"/>
                <w:lang w:eastAsia="ko-KR"/>
              </w:rPr>
              <w:t>PRB</w:t>
            </w:r>
            <w:r w:rsidRPr="00A40069">
              <w:rPr>
                <w:sz w:val="20"/>
                <w:lang w:eastAsia="ko-KR"/>
              </w:rPr>
              <w:t xml:space="preserve"> &lt; 24 (i.e. N</w:t>
            </w:r>
            <w:r w:rsidRPr="00A40069">
              <w:rPr>
                <w:sz w:val="20"/>
                <w:vertAlign w:val="subscript"/>
                <w:lang w:eastAsia="ko-KR"/>
              </w:rPr>
              <w:t>PRB</w:t>
            </w:r>
            <w:r w:rsidRPr="00A40069">
              <w:rPr>
                <w:sz w:val="20"/>
                <w:lang w:eastAsia="ko-KR"/>
              </w:rPr>
              <w:t xml:space="preserve"> is at least 24)</w:t>
            </w:r>
          </w:p>
        </w:tc>
        <w:tc>
          <w:tcPr>
            <w:tcW w:w="3959" w:type="dxa"/>
            <w:tcBorders>
              <w:top w:val="nil"/>
              <w:left w:val="single" w:sz="8" w:space="0" w:color="000000"/>
              <w:bottom w:val="single" w:sz="8" w:space="0" w:color="000000"/>
              <w:right w:val="single" w:sz="8" w:space="0" w:color="000000"/>
            </w:tcBorders>
          </w:tcPr>
          <w:p w14:paraId="349ED8F5" w14:textId="312F3593" w:rsidR="00A40069" w:rsidRPr="00A40069" w:rsidRDefault="00A40069">
            <w:pPr>
              <w:pStyle w:val="BodyText"/>
              <w:spacing w:after="0"/>
              <w:jc w:val="left"/>
              <w:rPr>
                <w:sz w:val="20"/>
                <w:lang w:eastAsia="ko-KR"/>
              </w:rPr>
            </w:pPr>
            <w:r>
              <w:rPr>
                <w:sz w:val="20"/>
                <w:szCs w:val="20"/>
                <w:lang w:eastAsia="ko-KR"/>
              </w:rPr>
              <w:t xml:space="preserve">Support (11): Apple, </w:t>
            </w:r>
            <w:proofErr w:type="spellStart"/>
            <w:r>
              <w:rPr>
                <w:sz w:val="20"/>
                <w:szCs w:val="20"/>
                <w:lang w:eastAsia="ko-KR"/>
              </w:rPr>
              <w:t>Spreadtrum</w:t>
            </w:r>
            <w:proofErr w:type="spellEnd"/>
            <w:r>
              <w:rPr>
                <w:sz w:val="20"/>
                <w:szCs w:val="20"/>
                <w:lang w:eastAsia="ko-KR"/>
              </w:rPr>
              <w:t xml:space="preserve">, Samsung, LGE, vivo, </w:t>
            </w:r>
            <w:proofErr w:type="spellStart"/>
            <w:r>
              <w:rPr>
                <w:sz w:val="20"/>
                <w:szCs w:val="20"/>
                <w:lang w:eastAsia="ko-KR"/>
              </w:rPr>
              <w:t>Fraunhofer</w:t>
            </w:r>
            <w:proofErr w:type="spellEnd"/>
            <w:r>
              <w:rPr>
                <w:sz w:val="20"/>
                <w:szCs w:val="20"/>
                <w:lang w:eastAsia="ko-KR"/>
              </w:rPr>
              <w:t>/HHI, Nokia/NSB, Qualcomm , Ericsson</w:t>
            </w:r>
          </w:p>
        </w:tc>
      </w:tr>
    </w:tbl>
    <w:p w14:paraId="2465DC3E" w14:textId="70713712" w:rsidR="008B2823" w:rsidRDefault="008B2823" w:rsidP="00056CB7">
      <w:pPr>
        <w:pStyle w:val="0Maintext"/>
        <w:spacing w:after="60" w:afterAutospacing="0"/>
        <w:ind w:firstLine="0"/>
        <w:rPr>
          <w:lang w:val="en-US"/>
        </w:rPr>
      </w:pPr>
    </w:p>
    <w:p w14:paraId="75B78FF1" w14:textId="77777777" w:rsidR="00A40069" w:rsidRDefault="00A40069" w:rsidP="00A40069">
      <w:pPr>
        <w:pStyle w:val="0Maintext"/>
        <w:spacing w:after="60" w:afterAutospacing="0"/>
        <w:rPr>
          <w:lang w:val="en-US"/>
        </w:rPr>
      </w:pPr>
      <w:r>
        <w:rPr>
          <w:lang w:val="en-US"/>
        </w:rPr>
        <w:t>To facilitate discussion, two sample TPs are provided, one for each of the two alternatives:</w:t>
      </w:r>
    </w:p>
    <w:p w14:paraId="425AA8CC" w14:textId="088F1F7C" w:rsidR="00A40069" w:rsidRDefault="00A40069" w:rsidP="00A40069">
      <w:pPr>
        <w:pStyle w:val="0Maintext"/>
        <w:spacing w:after="60" w:afterAutospacing="0"/>
        <w:rPr>
          <w:lang w:val="en-US"/>
        </w:rPr>
      </w:pPr>
      <w:r>
        <w:rPr>
          <w:lang w:val="en-US"/>
        </w:rPr>
        <w:t xml:space="preserve"> </w:t>
      </w:r>
    </w:p>
    <w:p w14:paraId="3F32EBE4" w14:textId="77777777" w:rsidR="00A40069" w:rsidRDefault="00A40069" w:rsidP="00A40069">
      <w:pPr>
        <w:rPr>
          <w:rFonts w:eastAsiaTheme="minorHAnsi"/>
          <w:b/>
          <w:bCs/>
          <w:u w:val="single"/>
          <w:lang w:val="en-US"/>
        </w:rPr>
      </w:pPr>
      <w:r>
        <w:rPr>
          <w:b/>
          <w:bCs/>
          <w:u w:val="single"/>
        </w:rPr>
        <w:t>TP for Alt1</w:t>
      </w:r>
    </w:p>
    <w:p w14:paraId="1F9070A2" w14:textId="77777777" w:rsidR="00A40069" w:rsidRDefault="00A40069" w:rsidP="00A40069">
      <w:pPr>
        <w:spacing w:after="160" w:line="252" w:lineRule="auto"/>
        <w:contextualSpacing/>
        <w:rPr>
          <w:color w:val="FF0000"/>
        </w:rPr>
      </w:pPr>
    </w:p>
    <w:tbl>
      <w:tblPr>
        <w:tblW w:w="0" w:type="auto"/>
        <w:tblCellMar>
          <w:left w:w="0" w:type="dxa"/>
          <w:right w:w="0" w:type="dxa"/>
        </w:tblCellMar>
        <w:tblLook w:val="04A0" w:firstRow="1" w:lastRow="0" w:firstColumn="1" w:lastColumn="0" w:noHBand="0" w:noVBand="1"/>
      </w:tblPr>
      <w:tblGrid>
        <w:gridCol w:w="9350"/>
      </w:tblGrid>
      <w:tr w:rsidR="00A40069" w14:paraId="3700DD59" w14:textId="77777777" w:rsidTr="00A40069">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3DB26C" w14:textId="77777777" w:rsidR="00A40069" w:rsidRDefault="00A40069">
            <w:pPr>
              <w:jc w:val="center"/>
              <w:rPr>
                <w:color w:val="FF0000"/>
                <w:lang w:eastAsia="ko-KR"/>
              </w:rPr>
            </w:pPr>
            <w:r>
              <w:rPr>
                <w:color w:val="FF0000"/>
                <w:lang w:eastAsia="ko-KR"/>
              </w:rPr>
              <w:t>-------- start of the TP-------</w:t>
            </w:r>
          </w:p>
          <w:p w14:paraId="70F29C38" w14:textId="77777777" w:rsidR="00A40069" w:rsidRDefault="00A40069">
            <w:pPr>
              <w:keepNext/>
              <w:spacing w:before="120"/>
              <w:ind w:left="1701" w:hanging="1701"/>
              <w:rPr>
                <w:rFonts w:ascii="Arial" w:hAnsi="Arial" w:cs="Arial"/>
                <w:lang w:val="x-none" w:eastAsia="ko-KR"/>
              </w:rPr>
            </w:pPr>
            <w:bookmarkStart w:id="3" w:name="_Toc29673185"/>
            <w:bookmarkStart w:id="4" w:name="_Toc29673326"/>
            <w:bookmarkStart w:id="5" w:name="_Toc29674319"/>
            <w:r>
              <w:rPr>
                <w:rFonts w:ascii="Arial" w:hAnsi="Arial" w:cs="Arial"/>
                <w:lang w:val="x-none" w:eastAsia="ko-KR"/>
              </w:rPr>
              <w:t>5.2.2.2.5              Enhanced Type II Codebook</w:t>
            </w:r>
            <w:bookmarkEnd w:id="3"/>
            <w:bookmarkEnd w:id="4"/>
            <w:bookmarkEnd w:id="5"/>
          </w:p>
          <w:p w14:paraId="265FF906" w14:textId="77777777" w:rsidR="00A40069" w:rsidRDefault="00A40069">
            <w:pPr>
              <w:jc w:val="center"/>
              <w:rPr>
                <w:color w:val="FF0000"/>
                <w:lang w:val="en-US" w:eastAsia="ko-KR"/>
              </w:rPr>
            </w:pPr>
            <w:r>
              <w:rPr>
                <w:color w:val="FF0000"/>
                <w:lang w:eastAsia="ko-KR"/>
              </w:rPr>
              <w:t>------- Unchanged text is omitted -------</w:t>
            </w:r>
          </w:p>
          <w:p w14:paraId="4AE11C24" w14:textId="77777777" w:rsidR="00A40069" w:rsidRDefault="00A40069" w:rsidP="00A40069">
            <w:pPr>
              <w:spacing w:after="0"/>
              <w:rPr>
                <w:sz w:val="20"/>
                <w:lang w:eastAsia="ko-KR"/>
              </w:rPr>
            </w:pPr>
            <w:r>
              <w:rPr>
                <w:sz w:val="20"/>
                <w:lang w:eastAsia="ko-KR"/>
              </w:rPr>
              <w:t xml:space="preserve">For 4 antenna ports {3000, 3001, …, 3003}, 8 antenna ports {3000, 3001, …, 3007}, 12 antenna ports {3000, 3001, …, 3011}, 16 antenna ports {3000, 3001, …, 3015}, 24 antenna ports {3000, 3001, …, 3023}, and 32 antenna ports {3000, 3001, …, 3031}, and UE configured with higher layer parameter </w:t>
            </w:r>
            <w:proofErr w:type="spellStart"/>
            <w:r>
              <w:rPr>
                <w:i/>
                <w:iCs/>
                <w:sz w:val="20"/>
                <w:lang w:eastAsia="ko-KR"/>
              </w:rPr>
              <w:t>codebookType</w:t>
            </w:r>
            <w:proofErr w:type="spellEnd"/>
            <w:r>
              <w:rPr>
                <w:sz w:val="20"/>
                <w:lang w:eastAsia="ko-KR"/>
              </w:rPr>
              <w:t xml:space="preserve"> set to ' typeII-r16'</w:t>
            </w:r>
          </w:p>
          <w:p w14:paraId="39017D6D" w14:textId="77777777" w:rsidR="00A40069" w:rsidRDefault="00A40069" w:rsidP="00A40069">
            <w:pPr>
              <w:spacing w:after="0"/>
              <w:ind w:left="568" w:hanging="284"/>
              <w:rPr>
                <w:sz w:val="20"/>
                <w:lang w:val="x-none" w:eastAsia="en-GB"/>
              </w:rPr>
            </w:pPr>
            <w:r>
              <w:rPr>
                <w:sz w:val="20"/>
                <w:lang w:val="x-none" w:eastAsia="en-GB"/>
              </w:rPr>
              <w:t xml:space="preserve">-     The values of </w:t>
            </w:r>
            <m:oMath>
              <m:sSub>
                <m:sSubPr>
                  <m:ctrlPr>
                    <w:rPr>
                      <w:rFonts w:ascii="Cambria Math" w:eastAsiaTheme="minorHAnsi" w:hAnsi="Cambria Math" w:cs="Calibri"/>
                      <w:i/>
                      <w:iCs/>
                      <w:szCs w:val="22"/>
                    </w:rPr>
                  </m:ctrlPr>
                </m:sSubPr>
                <m:e>
                  <m:r>
                    <w:rPr>
                      <w:rFonts w:ascii="Cambria Math" w:hAnsi="Cambria Math"/>
                      <w:sz w:val="20"/>
                      <w:lang w:val="x-none" w:eastAsia="en-GB"/>
                    </w:rPr>
                    <m:t>N</m:t>
                  </m:r>
                </m:e>
                <m:sub>
                  <m:r>
                    <w:rPr>
                      <w:rFonts w:ascii="Cambria Math" w:hAnsi="Cambria Math"/>
                      <w:sz w:val="20"/>
                      <w:lang w:val="x-none" w:eastAsia="en-GB"/>
                    </w:rPr>
                    <m:t>1</m:t>
                  </m:r>
                </m:sub>
              </m:sSub>
            </m:oMath>
            <w:r>
              <w:rPr>
                <w:sz w:val="20"/>
                <w:lang w:val="x-none" w:eastAsia="en-GB"/>
              </w:rPr>
              <w:t xml:space="preserve"> and </w:t>
            </w:r>
            <m:oMath>
              <m:sSub>
                <m:sSubPr>
                  <m:ctrlPr>
                    <w:rPr>
                      <w:rFonts w:ascii="Cambria Math" w:eastAsiaTheme="minorHAnsi" w:hAnsi="Cambria Math" w:cs="Calibri"/>
                      <w:i/>
                      <w:iCs/>
                      <w:szCs w:val="22"/>
                    </w:rPr>
                  </m:ctrlPr>
                </m:sSubPr>
                <m:e>
                  <m:r>
                    <w:rPr>
                      <w:rFonts w:ascii="Cambria Math" w:hAnsi="Cambria Math"/>
                      <w:sz w:val="20"/>
                      <w:lang w:val="x-none" w:eastAsia="en-GB"/>
                    </w:rPr>
                    <m:t>N</m:t>
                  </m:r>
                </m:e>
                <m:sub>
                  <m:r>
                    <w:rPr>
                      <w:rFonts w:ascii="Cambria Math" w:hAnsi="Cambria Math"/>
                      <w:sz w:val="20"/>
                      <w:lang w:val="x-none" w:eastAsia="en-GB"/>
                    </w:rPr>
                    <m:t>2</m:t>
                  </m:r>
                </m:sub>
              </m:sSub>
            </m:oMath>
            <w:r>
              <w:rPr>
                <w:sz w:val="20"/>
                <w:lang w:val="x-none" w:eastAsia="en-GB"/>
              </w:rPr>
              <w:t xml:space="preserve"> are configured with the higher layer parameter </w:t>
            </w:r>
            <w:r>
              <w:rPr>
                <w:i/>
                <w:iCs/>
                <w:sz w:val="20"/>
                <w:lang w:val="x-none" w:eastAsia="en-GB"/>
              </w:rPr>
              <w:t>n1-n2-codebookSubsetRestriction-r16</w:t>
            </w:r>
            <w:r>
              <w:rPr>
                <w:sz w:val="20"/>
                <w:lang w:val="x-none" w:eastAsia="en-GB"/>
              </w:rPr>
              <w:t xml:space="preserve">. The supported configurations of </w:t>
            </w:r>
            <m:oMath>
              <m:d>
                <m:dPr>
                  <m:ctrlPr>
                    <w:rPr>
                      <w:rFonts w:ascii="Cambria Math" w:eastAsiaTheme="minorHAnsi" w:hAnsi="Cambria Math" w:cs="Calibri"/>
                      <w:i/>
                      <w:iCs/>
                      <w:szCs w:val="22"/>
                    </w:rPr>
                  </m:ctrlPr>
                </m:dPr>
                <m:e>
                  <m:sSub>
                    <m:sSubPr>
                      <m:ctrlPr>
                        <w:rPr>
                          <w:rFonts w:ascii="Cambria Math" w:eastAsiaTheme="minorHAnsi" w:hAnsi="Cambria Math" w:cs="Calibri"/>
                          <w:i/>
                          <w:iCs/>
                          <w:szCs w:val="22"/>
                        </w:rPr>
                      </m:ctrlPr>
                    </m:sSubPr>
                    <m:e>
                      <m:r>
                        <w:rPr>
                          <w:rFonts w:ascii="Cambria Math" w:hAnsi="Cambria Math"/>
                          <w:sz w:val="20"/>
                          <w:lang w:val="x-none" w:eastAsia="en-GB"/>
                        </w:rPr>
                        <m:t>N</m:t>
                      </m:r>
                    </m:e>
                    <m:sub>
                      <m:r>
                        <w:rPr>
                          <w:rFonts w:ascii="Cambria Math" w:hAnsi="Cambria Math"/>
                          <w:sz w:val="20"/>
                          <w:lang w:val="x-none" w:eastAsia="en-GB"/>
                        </w:rPr>
                        <m:t>1</m:t>
                      </m:r>
                    </m:sub>
                  </m:sSub>
                  <m:r>
                    <w:rPr>
                      <w:rFonts w:ascii="Cambria Math" w:hAnsi="Cambria Math"/>
                      <w:sz w:val="20"/>
                      <w:lang w:val="x-none" w:eastAsia="en-GB"/>
                    </w:rPr>
                    <m:t>,</m:t>
                  </m:r>
                  <m:sSub>
                    <m:sSubPr>
                      <m:ctrlPr>
                        <w:rPr>
                          <w:rFonts w:ascii="Cambria Math" w:eastAsiaTheme="minorHAnsi" w:hAnsi="Cambria Math" w:cs="Calibri"/>
                          <w:i/>
                          <w:iCs/>
                          <w:szCs w:val="22"/>
                        </w:rPr>
                      </m:ctrlPr>
                    </m:sSubPr>
                    <m:e>
                      <m:r>
                        <w:rPr>
                          <w:rFonts w:ascii="Cambria Math" w:hAnsi="Cambria Math"/>
                          <w:sz w:val="20"/>
                          <w:lang w:val="x-none" w:eastAsia="en-GB"/>
                        </w:rPr>
                        <m:t>N</m:t>
                      </m:r>
                    </m:e>
                    <m:sub>
                      <m:r>
                        <w:rPr>
                          <w:rFonts w:ascii="Cambria Math" w:hAnsi="Cambria Math"/>
                          <w:sz w:val="20"/>
                          <w:lang w:val="x-none" w:eastAsia="en-GB"/>
                        </w:rPr>
                        <m:t>2</m:t>
                      </m:r>
                    </m:sub>
                  </m:sSub>
                </m:e>
              </m:d>
            </m:oMath>
            <w:r>
              <w:rPr>
                <w:sz w:val="20"/>
                <w:lang w:val="x-none" w:eastAsia="en-GB"/>
              </w:rPr>
              <w:t xml:space="preserve"> for a given number of CSI-RS ports and the corresponding values of </w:t>
            </w:r>
            <m:oMath>
              <m:d>
                <m:dPr>
                  <m:ctrlPr>
                    <w:rPr>
                      <w:rFonts w:ascii="Cambria Math" w:eastAsiaTheme="minorHAnsi" w:hAnsi="Cambria Math" w:cs="Calibri"/>
                      <w:i/>
                      <w:iCs/>
                      <w:szCs w:val="22"/>
                    </w:rPr>
                  </m:ctrlPr>
                </m:dPr>
                <m:e>
                  <m:sSub>
                    <m:sSubPr>
                      <m:ctrlPr>
                        <w:rPr>
                          <w:rFonts w:ascii="Cambria Math" w:eastAsiaTheme="minorHAnsi" w:hAnsi="Cambria Math" w:cs="Calibri"/>
                          <w:i/>
                          <w:iCs/>
                          <w:szCs w:val="22"/>
                        </w:rPr>
                      </m:ctrlPr>
                    </m:sSubPr>
                    <m:e>
                      <m:r>
                        <w:rPr>
                          <w:rFonts w:ascii="Cambria Math" w:hAnsi="Cambria Math"/>
                          <w:sz w:val="20"/>
                          <w:lang w:val="x-none" w:eastAsia="en-GB"/>
                        </w:rPr>
                        <m:t>O</m:t>
                      </m:r>
                    </m:e>
                    <m:sub>
                      <m:r>
                        <w:rPr>
                          <w:rFonts w:ascii="Cambria Math" w:hAnsi="Cambria Math"/>
                          <w:sz w:val="20"/>
                          <w:lang w:val="x-none" w:eastAsia="en-GB"/>
                        </w:rPr>
                        <m:t>1</m:t>
                      </m:r>
                    </m:sub>
                  </m:sSub>
                  <m:r>
                    <w:rPr>
                      <w:rFonts w:ascii="Cambria Math" w:hAnsi="Cambria Math"/>
                      <w:sz w:val="20"/>
                      <w:lang w:val="x-none" w:eastAsia="en-GB"/>
                    </w:rPr>
                    <m:t>,</m:t>
                  </m:r>
                  <m:sSub>
                    <m:sSubPr>
                      <m:ctrlPr>
                        <w:rPr>
                          <w:rFonts w:ascii="Cambria Math" w:eastAsiaTheme="minorHAnsi" w:hAnsi="Cambria Math" w:cs="Calibri"/>
                          <w:i/>
                          <w:iCs/>
                          <w:szCs w:val="22"/>
                        </w:rPr>
                      </m:ctrlPr>
                    </m:sSubPr>
                    <m:e>
                      <m:r>
                        <w:rPr>
                          <w:rFonts w:ascii="Cambria Math" w:hAnsi="Cambria Math"/>
                          <w:sz w:val="20"/>
                          <w:lang w:val="x-none" w:eastAsia="en-GB"/>
                        </w:rPr>
                        <m:t>O</m:t>
                      </m:r>
                    </m:e>
                    <m:sub>
                      <m:r>
                        <w:rPr>
                          <w:rFonts w:ascii="Cambria Math" w:hAnsi="Cambria Math"/>
                          <w:sz w:val="20"/>
                          <w:lang w:val="x-none" w:eastAsia="en-GB"/>
                        </w:rPr>
                        <m:t>2</m:t>
                      </m:r>
                    </m:sub>
                  </m:sSub>
                </m:e>
              </m:d>
            </m:oMath>
            <w:r>
              <w:rPr>
                <w:sz w:val="20"/>
                <w:lang w:val="x-none" w:eastAsia="en-GB"/>
              </w:rPr>
              <w:t xml:space="preserve">  are given in Table 5.2.2.2.1-2. The number of CSI-RS ports, </w:t>
            </w:r>
            <m:oMath>
              <m:sSub>
                <m:sSubPr>
                  <m:ctrlPr>
                    <w:rPr>
                      <w:rFonts w:ascii="Cambria Math" w:eastAsiaTheme="minorHAnsi" w:hAnsi="Cambria Math" w:cs="Calibri"/>
                      <w:i/>
                      <w:iCs/>
                      <w:szCs w:val="22"/>
                    </w:rPr>
                  </m:ctrlPr>
                </m:sSubPr>
                <m:e>
                  <m:r>
                    <w:rPr>
                      <w:rFonts w:ascii="Cambria Math" w:hAnsi="Cambria Math"/>
                      <w:sz w:val="20"/>
                      <w:lang w:val="x-none" w:eastAsia="en-GB"/>
                    </w:rPr>
                    <m:t>P</m:t>
                  </m:r>
                </m:e>
                <m:sub>
                  <m:r>
                    <m:rPr>
                      <m:sty m:val="p"/>
                    </m:rPr>
                    <w:rPr>
                      <w:rFonts w:ascii="Cambria Math" w:hAnsi="Cambria Math"/>
                      <w:sz w:val="20"/>
                      <w:lang w:val="x-none" w:eastAsia="en-GB"/>
                    </w:rPr>
                    <m:t>CSI-RS</m:t>
                  </m:r>
                </m:sub>
              </m:sSub>
            </m:oMath>
            <w:r>
              <w:rPr>
                <w:sz w:val="20"/>
                <w:lang w:val="x-none" w:eastAsia="en-GB"/>
              </w:rPr>
              <w:t xml:space="preserve">, is </w:t>
            </w:r>
            <m:oMath>
              <m:r>
                <w:rPr>
                  <w:rFonts w:ascii="Cambria Math" w:hAnsi="Cambria Math"/>
                  <w:sz w:val="20"/>
                  <w:lang w:val="x-none" w:eastAsia="en-GB"/>
                </w:rPr>
                <m:t>2</m:t>
              </m:r>
              <m:sSub>
                <m:sSubPr>
                  <m:ctrlPr>
                    <w:rPr>
                      <w:rFonts w:ascii="Cambria Math" w:eastAsiaTheme="minorHAnsi" w:hAnsi="Cambria Math" w:cs="Calibri"/>
                      <w:i/>
                      <w:iCs/>
                      <w:szCs w:val="22"/>
                    </w:rPr>
                  </m:ctrlPr>
                </m:sSubPr>
                <m:e>
                  <m:r>
                    <w:rPr>
                      <w:rFonts w:ascii="Cambria Math" w:hAnsi="Cambria Math"/>
                      <w:sz w:val="20"/>
                      <w:lang w:val="x-none" w:eastAsia="en-GB"/>
                    </w:rPr>
                    <m:t>N</m:t>
                  </m:r>
                </m:e>
                <m:sub>
                  <m:r>
                    <w:rPr>
                      <w:rFonts w:ascii="Cambria Math" w:hAnsi="Cambria Math"/>
                      <w:sz w:val="20"/>
                      <w:lang w:val="x-none" w:eastAsia="en-GB"/>
                    </w:rPr>
                    <m:t>1</m:t>
                  </m:r>
                </m:sub>
              </m:sSub>
              <m:sSub>
                <m:sSubPr>
                  <m:ctrlPr>
                    <w:rPr>
                      <w:rFonts w:ascii="Cambria Math" w:eastAsiaTheme="minorHAnsi" w:hAnsi="Cambria Math" w:cs="Calibri"/>
                      <w:i/>
                      <w:iCs/>
                      <w:szCs w:val="22"/>
                    </w:rPr>
                  </m:ctrlPr>
                </m:sSubPr>
                <m:e>
                  <m:r>
                    <w:rPr>
                      <w:rFonts w:ascii="Cambria Math" w:hAnsi="Cambria Math"/>
                      <w:sz w:val="20"/>
                      <w:lang w:val="x-none" w:eastAsia="en-GB"/>
                    </w:rPr>
                    <m:t>N</m:t>
                  </m:r>
                </m:e>
                <m:sub>
                  <m:r>
                    <w:rPr>
                      <w:rFonts w:ascii="Cambria Math" w:hAnsi="Cambria Math"/>
                      <w:sz w:val="20"/>
                      <w:lang w:val="x-none" w:eastAsia="en-GB"/>
                    </w:rPr>
                    <m:t>2</m:t>
                  </m:r>
                </m:sub>
              </m:sSub>
            </m:oMath>
            <w:r>
              <w:rPr>
                <w:sz w:val="20"/>
                <w:lang w:val="x-none" w:eastAsia="en-GB"/>
              </w:rPr>
              <w:t>.</w:t>
            </w:r>
          </w:p>
          <w:p w14:paraId="09358B1A" w14:textId="77777777" w:rsidR="00A40069" w:rsidRDefault="00A40069" w:rsidP="00A40069">
            <w:pPr>
              <w:spacing w:after="0"/>
              <w:ind w:left="568" w:hanging="284"/>
              <w:rPr>
                <w:sz w:val="20"/>
                <w:lang w:val="x-none" w:eastAsia="en-GB"/>
              </w:rPr>
            </w:pPr>
            <w:r>
              <w:rPr>
                <w:sz w:val="20"/>
                <w:lang w:val="x-none" w:eastAsia="en-GB"/>
              </w:rPr>
              <w:t xml:space="preserve">-     The values of </w:t>
            </w:r>
            <m:oMath>
              <m:r>
                <w:rPr>
                  <w:rFonts w:ascii="Cambria Math" w:hAnsi="Cambria Math"/>
                  <w:sz w:val="20"/>
                  <w:lang w:val="x-none" w:eastAsia="en-GB"/>
                </w:rPr>
                <m:t>L</m:t>
              </m:r>
            </m:oMath>
            <w:r>
              <w:rPr>
                <w:sz w:val="20"/>
                <w:lang w:val="x-none" w:eastAsia="en-GB"/>
              </w:rPr>
              <w:t xml:space="preserve">, </w:t>
            </w:r>
            <m:oMath>
              <m:r>
                <w:rPr>
                  <w:rFonts w:ascii="Cambria Math" w:hAnsi="Cambria Math"/>
                  <w:color w:val="000000"/>
                  <w:sz w:val="20"/>
                  <w:lang w:val="fr-FR" w:eastAsia="fr-FR"/>
                </w:rPr>
                <m:t>β</m:t>
              </m:r>
            </m:oMath>
            <w:r>
              <w:rPr>
                <w:color w:val="000000"/>
                <w:sz w:val="20"/>
                <w:lang w:val="x-none" w:eastAsia="fr-FR"/>
              </w:rPr>
              <w:t xml:space="preserve"> and </w:t>
            </w:r>
            <m:oMath>
              <m:sSub>
                <m:sSubPr>
                  <m:ctrlPr>
                    <w:rPr>
                      <w:rFonts w:ascii="Cambria Math" w:eastAsiaTheme="minorHAnsi" w:hAnsi="Cambria Math" w:cs="Calibri"/>
                      <w:i/>
                      <w:iCs/>
                      <w:szCs w:val="22"/>
                    </w:rPr>
                  </m:ctrlPr>
                </m:sSubPr>
                <m:e>
                  <m:r>
                    <w:rPr>
                      <w:rFonts w:ascii="Cambria Math" w:hAnsi="Cambria Math"/>
                      <w:sz w:val="20"/>
                      <w:lang w:val="x-none" w:eastAsia="ko-KR"/>
                    </w:rPr>
                    <m:t>p</m:t>
                  </m:r>
                </m:e>
                <m:sub>
                  <m:r>
                    <w:rPr>
                      <w:rFonts w:ascii="Cambria Math" w:hAnsi="Cambria Math"/>
                      <w:sz w:val="20"/>
                      <w:lang w:val="x-none" w:eastAsia="ko-KR"/>
                    </w:rPr>
                    <m:t>υ</m:t>
                  </m:r>
                </m:sub>
              </m:sSub>
            </m:oMath>
            <w:r>
              <w:rPr>
                <w:sz w:val="20"/>
                <w:lang w:val="x-none" w:eastAsia="en-GB"/>
              </w:rPr>
              <w:t xml:space="preserve"> are determined by the higher layer parameter</w:t>
            </w:r>
            <w:r>
              <w:rPr>
                <w:i/>
                <w:iCs/>
                <w:sz w:val="20"/>
                <w:lang w:val="x-none" w:eastAsia="en-GB"/>
              </w:rPr>
              <w:t xml:space="preserve"> paramCombination-r16</w:t>
            </w:r>
            <w:r>
              <w:rPr>
                <w:sz w:val="20"/>
                <w:lang w:val="x-none" w:eastAsia="en-GB"/>
              </w:rPr>
              <w:t>, where the mapping is given in Table 5.2.2.2.5-1.</w:t>
            </w:r>
          </w:p>
          <w:p w14:paraId="66262961" w14:textId="77777777" w:rsidR="00A40069" w:rsidRDefault="00A40069" w:rsidP="00A40069">
            <w:pPr>
              <w:spacing w:after="0"/>
              <w:ind w:left="851" w:hanging="284"/>
              <w:rPr>
                <w:sz w:val="20"/>
                <w:lang w:val="x-none" w:eastAsia="en-GB"/>
              </w:rPr>
            </w:pPr>
            <w:r>
              <w:rPr>
                <w:sz w:val="20"/>
                <w:lang w:val="x-none" w:eastAsia="en-GB"/>
              </w:rPr>
              <w:t xml:space="preserve">-     The UE is not expected to be configured with </w:t>
            </w:r>
            <w:r>
              <w:rPr>
                <w:i/>
                <w:iCs/>
                <w:sz w:val="20"/>
                <w:lang w:val="x-none" w:eastAsia="en-GB"/>
              </w:rPr>
              <w:t>paramCombination-r16</w:t>
            </w:r>
            <w:r>
              <w:rPr>
                <w:sz w:val="20"/>
                <w:lang w:val="x-none" w:eastAsia="en-GB"/>
              </w:rPr>
              <w:t xml:space="preserve"> equal to</w:t>
            </w:r>
          </w:p>
          <w:p w14:paraId="610E4C46" w14:textId="77777777" w:rsidR="00A40069" w:rsidRDefault="00A40069" w:rsidP="00A40069">
            <w:pPr>
              <w:spacing w:after="0"/>
              <w:ind w:left="1135" w:hanging="284"/>
              <w:rPr>
                <w:sz w:val="20"/>
                <w:lang w:val="x-none" w:eastAsia="en-GB"/>
              </w:rPr>
            </w:pPr>
            <w:r>
              <w:rPr>
                <w:sz w:val="20"/>
                <w:lang w:val="x-none" w:eastAsia="en-GB"/>
              </w:rPr>
              <w:t xml:space="preserve">-     3, 4, 5, 6, 7, or 8 when </w:t>
            </w:r>
            <m:oMath>
              <m:sSub>
                <m:sSubPr>
                  <m:ctrlPr>
                    <w:rPr>
                      <w:rFonts w:ascii="Cambria Math" w:eastAsiaTheme="minorHAnsi" w:hAnsi="Cambria Math" w:cs="Calibri"/>
                      <w:i/>
                      <w:iCs/>
                      <w:szCs w:val="22"/>
                    </w:rPr>
                  </m:ctrlPr>
                </m:sSubPr>
                <m:e>
                  <m:r>
                    <w:rPr>
                      <w:rFonts w:ascii="Cambria Math" w:hAnsi="Cambria Math"/>
                      <w:sz w:val="20"/>
                      <w:lang w:val="x-none" w:eastAsia="en-GB"/>
                    </w:rPr>
                    <m:t>P</m:t>
                  </m:r>
                </m:e>
                <m:sub>
                  <m:r>
                    <m:rPr>
                      <m:sty m:val="p"/>
                    </m:rPr>
                    <w:rPr>
                      <w:rFonts w:ascii="Cambria Math" w:hAnsi="Cambria Math"/>
                      <w:sz w:val="20"/>
                      <w:lang w:val="x-none" w:eastAsia="en-GB"/>
                    </w:rPr>
                    <m:t>CSI-RS</m:t>
                  </m:r>
                </m:sub>
              </m:sSub>
              <m:r>
                <w:rPr>
                  <w:rFonts w:ascii="Cambria Math" w:hAnsi="Cambria Math"/>
                  <w:sz w:val="20"/>
                  <w:lang w:val="x-none" w:eastAsia="en-GB"/>
                </w:rPr>
                <m:t>=4</m:t>
              </m:r>
            </m:oMath>
            <w:r>
              <w:rPr>
                <w:sz w:val="20"/>
                <w:lang w:val="x-none" w:eastAsia="en-GB"/>
              </w:rPr>
              <w:t>,</w:t>
            </w:r>
          </w:p>
          <w:p w14:paraId="7C90F1B1" w14:textId="77777777" w:rsidR="00A40069" w:rsidRDefault="00A40069" w:rsidP="00A40069">
            <w:pPr>
              <w:spacing w:after="0"/>
              <w:ind w:left="1135" w:hanging="284"/>
              <w:rPr>
                <w:sz w:val="20"/>
                <w:lang w:val="x-none" w:eastAsia="en-GB"/>
              </w:rPr>
            </w:pPr>
            <w:r>
              <w:rPr>
                <w:sz w:val="20"/>
                <w:lang w:val="x-none" w:eastAsia="en-GB"/>
              </w:rPr>
              <w:t xml:space="preserve">-     7 or 8 when </w:t>
            </w:r>
            <m:oMath>
              <m:sSub>
                <m:sSubPr>
                  <m:ctrlPr>
                    <w:rPr>
                      <w:rFonts w:ascii="Cambria Math" w:eastAsiaTheme="minorHAnsi" w:hAnsi="Cambria Math" w:cs="Calibri"/>
                      <w:i/>
                      <w:iCs/>
                      <w:szCs w:val="22"/>
                    </w:rPr>
                  </m:ctrlPr>
                </m:sSubPr>
                <m:e>
                  <m:r>
                    <w:rPr>
                      <w:rFonts w:ascii="Cambria Math" w:hAnsi="Cambria Math"/>
                      <w:sz w:val="20"/>
                      <w:lang w:val="x-none" w:eastAsia="en-GB"/>
                    </w:rPr>
                    <m:t>P</m:t>
                  </m:r>
                </m:e>
                <m:sub>
                  <m:r>
                    <m:rPr>
                      <m:sty m:val="p"/>
                    </m:rPr>
                    <w:rPr>
                      <w:rFonts w:ascii="Cambria Math" w:hAnsi="Cambria Math"/>
                      <w:sz w:val="20"/>
                      <w:lang w:val="x-none" w:eastAsia="en-GB"/>
                    </w:rPr>
                    <m:t>CSI-RS</m:t>
                  </m:r>
                </m:sub>
              </m:sSub>
              <m:r>
                <w:rPr>
                  <w:rFonts w:ascii="Cambria Math" w:hAnsi="Cambria Math"/>
                  <w:sz w:val="20"/>
                  <w:lang w:val="x-none" w:eastAsia="en-GB"/>
                </w:rPr>
                <m:t>&lt;32</m:t>
              </m:r>
            </m:oMath>
          </w:p>
          <w:p w14:paraId="5F951274" w14:textId="77777777" w:rsidR="00A40069" w:rsidRDefault="00A40069" w:rsidP="00A40069">
            <w:pPr>
              <w:spacing w:after="0"/>
              <w:ind w:left="1135" w:hanging="284"/>
              <w:rPr>
                <w:sz w:val="20"/>
                <w:lang w:val="x-none"/>
              </w:rPr>
            </w:pPr>
            <w:r>
              <w:rPr>
                <w:sz w:val="20"/>
                <w:lang w:val="x-none" w:eastAsia="en-GB"/>
              </w:rPr>
              <w:lastRenderedPageBreak/>
              <w:t>-     7 or 8 when higher layer parameter t</w:t>
            </w:r>
            <w:r>
              <w:rPr>
                <w:i/>
                <w:iCs/>
                <w:sz w:val="20"/>
                <w:lang w:val="x-none" w:eastAsia="en-GB"/>
              </w:rPr>
              <w:t xml:space="preserve">ypeII-RI-Restriction-r16 </w:t>
            </w:r>
            <w:r>
              <w:rPr>
                <w:sz w:val="20"/>
                <w:lang w:val="x-none" w:eastAsia="en-GB"/>
              </w:rPr>
              <w:t xml:space="preserve">is configured with </w:t>
            </w:r>
            <m:oMath>
              <m:sSub>
                <m:sSubPr>
                  <m:ctrlPr>
                    <w:rPr>
                      <w:rFonts w:ascii="Cambria Math" w:eastAsiaTheme="minorHAnsi" w:hAnsi="Cambria Math" w:cs="Calibri"/>
                      <w:i/>
                      <w:iCs/>
                      <w:szCs w:val="22"/>
                    </w:rPr>
                  </m:ctrlPr>
                </m:sSubPr>
                <m:e>
                  <m:r>
                    <w:rPr>
                      <w:rFonts w:ascii="Cambria Math" w:hAnsi="Cambria Math"/>
                      <w:sz w:val="20"/>
                      <w:lang w:val="x-none" w:eastAsia="ko-KR"/>
                    </w:rPr>
                    <m:t>r</m:t>
                  </m:r>
                </m:e>
                <m:sub>
                  <m:r>
                    <w:rPr>
                      <w:rFonts w:ascii="Cambria Math" w:hAnsi="Cambria Math"/>
                      <w:sz w:val="20"/>
                      <w:lang w:val="x-none" w:eastAsia="ko-KR"/>
                    </w:rPr>
                    <m:t>i</m:t>
                  </m:r>
                </m:sub>
              </m:sSub>
              <m:r>
                <w:rPr>
                  <w:rFonts w:ascii="Cambria Math" w:hAnsi="Cambria Math"/>
                  <w:sz w:val="20"/>
                  <w:lang w:val="x-none" w:eastAsia="ko-KR"/>
                </w:rPr>
                <m:t>=1</m:t>
              </m:r>
            </m:oMath>
            <w:r>
              <w:rPr>
                <w:sz w:val="20"/>
                <w:lang w:val="x-none" w:eastAsia="ko-KR"/>
              </w:rPr>
              <w:t xml:space="preserve"> for any </w:t>
            </w:r>
            <m:oMath>
              <m:r>
                <w:rPr>
                  <w:rFonts w:ascii="Cambria Math" w:hAnsi="Cambria Math"/>
                  <w:sz w:val="20"/>
                  <w:lang w:val="x-none" w:eastAsia="ko-KR"/>
                </w:rPr>
                <m:t>i&gt;1</m:t>
              </m:r>
            </m:oMath>
            <w:r>
              <w:rPr>
                <w:sz w:val="20"/>
                <w:lang w:val="x-none" w:eastAsia="ko-KR"/>
              </w:rPr>
              <w:t>.</w:t>
            </w:r>
          </w:p>
          <w:p w14:paraId="74F1CF6B" w14:textId="77777777" w:rsidR="00A40069" w:rsidRDefault="00A40069" w:rsidP="00A40069">
            <w:pPr>
              <w:spacing w:after="0"/>
              <w:ind w:left="1135" w:hanging="284"/>
              <w:rPr>
                <w:sz w:val="20"/>
                <w:lang w:val="x-none" w:eastAsia="en-GB"/>
              </w:rPr>
            </w:pPr>
            <w:r>
              <w:rPr>
                <w:sz w:val="20"/>
                <w:lang w:val="x-none" w:eastAsia="ko-KR"/>
              </w:rPr>
              <w:t xml:space="preserve">-     7 or 8 when </w:t>
            </w:r>
            <m:oMath>
              <m:r>
                <w:rPr>
                  <w:rFonts w:ascii="Cambria Math" w:hAnsi="Cambria Math"/>
                  <w:sz w:val="20"/>
                  <w:lang w:val="x-none" w:eastAsia="ko-KR"/>
                </w:rPr>
                <m:t>R=2</m:t>
              </m:r>
            </m:oMath>
            <w:r>
              <w:rPr>
                <w:sz w:val="20"/>
                <w:lang w:val="x-none" w:eastAsia="ko-KR"/>
              </w:rPr>
              <w:t>.</w:t>
            </w:r>
          </w:p>
          <w:p w14:paraId="7BAF2F8F" w14:textId="77777777" w:rsidR="00A40069" w:rsidRDefault="00A40069" w:rsidP="00A40069">
            <w:pPr>
              <w:spacing w:after="0"/>
              <w:ind w:left="562" w:hanging="317"/>
              <w:rPr>
                <w:color w:val="FF0000"/>
                <w:sz w:val="20"/>
              </w:rPr>
            </w:pPr>
            <w:r>
              <w:rPr>
                <w:color w:val="FF0000"/>
                <w:sz w:val="20"/>
                <w:lang w:eastAsia="en-GB"/>
              </w:rPr>
              <w:t xml:space="preserve">-     If </w:t>
            </w:r>
            <w:proofErr w:type="spellStart"/>
            <w:r>
              <w:rPr>
                <w:i/>
                <w:iCs/>
                <w:color w:val="FF0000"/>
                <w:sz w:val="20"/>
                <w:lang w:val="x-none" w:eastAsia="en-GB"/>
              </w:rPr>
              <w:t>csi-ReportingBand</w:t>
            </w:r>
            <w:proofErr w:type="spellEnd"/>
            <w:r>
              <w:rPr>
                <w:sz w:val="20"/>
                <w:lang w:val="x-none" w:eastAsia="en-GB"/>
              </w:rPr>
              <w:t xml:space="preserve"> </w:t>
            </w:r>
            <w:r>
              <w:rPr>
                <w:color w:val="FF0000"/>
                <w:sz w:val="20"/>
                <w:lang w:eastAsia="en-GB"/>
              </w:rPr>
              <w:t xml:space="preserve">is configured, the number of </w:t>
            </w:r>
            <w:proofErr w:type="spellStart"/>
            <w:r>
              <w:rPr>
                <w:color w:val="FF0000"/>
                <w:sz w:val="20"/>
                <w:lang w:eastAsia="en-GB"/>
              </w:rPr>
              <w:t>subbands</w:t>
            </w:r>
            <w:proofErr w:type="spellEnd"/>
            <w:r>
              <w:rPr>
                <w:color w:val="FF0000"/>
                <w:sz w:val="20"/>
                <w:lang w:eastAsia="en-GB"/>
              </w:rPr>
              <w:t xml:space="preserve"> is determined based on the </w:t>
            </w:r>
            <w:proofErr w:type="spellStart"/>
            <w:r>
              <w:rPr>
                <w:color w:val="FF0000"/>
                <w:sz w:val="20"/>
                <w:lang w:eastAsia="en-GB"/>
              </w:rPr>
              <w:t>subband</w:t>
            </w:r>
            <w:proofErr w:type="spellEnd"/>
            <w:r>
              <w:rPr>
                <w:color w:val="FF0000"/>
                <w:sz w:val="20"/>
                <w:lang w:eastAsia="en-GB"/>
              </w:rPr>
              <w:t xml:space="preserve"> size </w:t>
            </w:r>
            <w:r>
              <w:rPr>
                <w:color w:val="FF0000"/>
                <w:sz w:val="20"/>
                <w:lang w:val="x-none" w:eastAsia="en-GB"/>
              </w:rPr>
              <w:t xml:space="preserve">configured by the higher-level parameter </w:t>
            </w:r>
            <w:proofErr w:type="spellStart"/>
            <w:r>
              <w:rPr>
                <w:i/>
                <w:iCs/>
                <w:color w:val="FF0000"/>
                <w:sz w:val="20"/>
                <w:lang w:val="x-none" w:eastAsia="en-GB"/>
              </w:rPr>
              <w:t>subbandSize</w:t>
            </w:r>
            <w:proofErr w:type="spellEnd"/>
            <w:r>
              <w:rPr>
                <w:rFonts w:ascii="Arial" w:hAnsi="Arial" w:cs="Arial"/>
                <w:i/>
                <w:iCs/>
                <w:color w:val="FF0000"/>
                <w:sz w:val="20"/>
                <w:lang w:val="x-none" w:eastAsia="en-GB"/>
              </w:rPr>
              <w:t xml:space="preserve"> </w:t>
            </w:r>
            <w:r>
              <w:rPr>
                <w:color w:val="FF0000"/>
                <w:sz w:val="20"/>
                <w:lang w:eastAsia="en-GB"/>
              </w:rPr>
              <w:t xml:space="preserve">and </w:t>
            </w:r>
            <w:r>
              <w:rPr>
                <w:color w:val="FF0000"/>
                <w:sz w:val="20"/>
                <w:lang w:val="x-none" w:eastAsia="en-GB"/>
              </w:rPr>
              <w:t>the total number of PRBs in the bandwidth part according to Table 5.2.1.4-2</w:t>
            </w:r>
            <w:r>
              <w:rPr>
                <w:color w:val="FF0000"/>
                <w:sz w:val="20"/>
                <w:lang w:eastAsia="en-GB"/>
              </w:rPr>
              <w:t xml:space="preserve">. Otherwise, the number of </w:t>
            </w:r>
            <w:proofErr w:type="spellStart"/>
            <w:r>
              <w:rPr>
                <w:color w:val="FF0000"/>
                <w:sz w:val="20"/>
                <w:lang w:eastAsia="en-GB"/>
              </w:rPr>
              <w:t>subbands</w:t>
            </w:r>
            <w:proofErr w:type="spellEnd"/>
            <w:r>
              <w:rPr>
                <w:color w:val="FF0000"/>
                <w:sz w:val="20"/>
                <w:lang w:eastAsia="en-GB"/>
              </w:rPr>
              <w:t xml:space="preserve"> equals one and the </w:t>
            </w:r>
            <w:proofErr w:type="spellStart"/>
            <w:r>
              <w:rPr>
                <w:color w:val="FF0000"/>
                <w:sz w:val="20"/>
                <w:lang w:eastAsia="en-GB"/>
              </w:rPr>
              <w:t>subband</w:t>
            </w:r>
            <w:proofErr w:type="spellEnd"/>
            <w:r>
              <w:rPr>
                <w:color w:val="FF0000"/>
                <w:sz w:val="20"/>
                <w:lang w:eastAsia="en-GB"/>
              </w:rPr>
              <w:t xml:space="preserve"> size equals </w:t>
            </w:r>
            <w:r>
              <w:rPr>
                <w:color w:val="FF0000"/>
                <w:sz w:val="20"/>
                <w:lang w:val="x-none" w:eastAsia="en-GB"/>
              </w:rPr>
              <w:t>the total number of PRBs in the bandwidth part</w:t>
            </w:r>
            <w:r>
              <w:rPr>
                <w:color w:val="FF0000"/>
                <w:sz w:val="20"/>
                <w:lang w:eastAsia="en-GB"/>
              </w:rPr>
              <w:t>.</w:t>
            </w:r>
          </w:p>
          <w:p w14:paraId="0AC06C2D" w14:textId="77777777" w:rsidR="00A40069" w:rsidRDefault="00A40069" w:rsidP="00A40069">
            <w:pPr>
              <w:spacing w:after="0"/>
              <w:ind w:left="568" w:hanging="284"/>
              <w:rPr>
                <w:sz w:val="20"/>
                <w:lang w:val="x-none" w:eastAsia="en-GB"/>
              </w:rPr>
            </w:pPr>
            <w:r>
              <w:rPr>
                <w:sz w:val="20"/>
                <w:lang w:val="x-none" w:eastAsia="en-GB"/>
              </w:rPr>
              <w:t xml:space="preserve">-     The parameter </w:t>
            </w:r>
            <m:oMath>
              <m:r>
                <w:rPr>
                  <w:rFonts w:ascii="Cambria Math" w:hAnsi="Cambria Math"/>
                  <w:sz w:val="20"/>
                  <w:lang w:val="x-none" w:eastAsia="en-GB"/>
                </w:rPr>
                <m:t>R</m:t>
              </m:r>
            </m:oMath>
            <w:r>
              <w:rPr>
                <w:sz w:val="20"/>
                <w:lang w:val="x-none" w:eastAsia="en-GB"/>
              </w:rPr>
              <w:t xml:space="preserve"> is configured with the higher-layer parameter </w:t>
            </w:r>
            <w:proofErr w:type="spellStart"/>
            <w:r>
              <w:rPr>
                <w:i/>
                <w:iCs/>
                <w:sz w:val="20"/>
                <w:lang w:val="x-none" w:eastAsia="ko-KR"/>
              </w:rPr>
              <w:t>numberOfPMISubbandsPerCQISubband</w:t>
            </w:r>
            <w:proofErr w:type="spellEnd"/>
            <w:r>
              <w:rPr>
                <w:sz w:val="20"/>
                <w:lang w:val="x-none" w:eastAsia="en-GB"/>
              </w:rPr>
              <w:t xml:space="preserve">. This parameter controls the total number of precoding matrices </w:t>
            </w:r>
            <m:oMath>
              <m:sSub>
                <m:sSubPr>
                  <m:ctrlPr>
                    <w:rPr>
                      <w:rFonts w:ascii="Cambria Math" w:eastAsiaTheme="minorHAnsi" w:hAnsi="Cambria Math" w:cs="Calibri"/>
                      <w:i/>
                      <w:iCs/>
                      <w:szCs w:val="22"/>
                    </w:rPr>
                  </m:ctrlPr>
                </m:sSubPr>
                <m:e>
                  <m:r>
                    <w:rPr>
                      <w:rFonts w:ascii="Cambria Math" w:hAnsi="Cambria Math"/>
                      <w:sz w:val="20"/>
                      <w:lang w:val="x-none" w:eastAsia="en-GB"/>
                    </w:rPr>
                    <m:t>N</m:t>
                  </m:r>
                </m:e>
                <m:sub>
                  <m:r>
                    <w:rPr>
                      <w:rFonts w:ascii="Cambria Math" w:hAnsi="Cambria Math"/>
                      <w:sz w:val="20"/>
                      <w:lang w:val="x-none" w:eastAsia="en-GB"/>
                    </w:rPr>
                    <m:t>3</m:t>
                  </m:r>
                </m:sub>
              </m:sSub>
            </m:oMath>
            <w:r>
              <w:rPr>
                <w:sz w:val="20"/>
                <w:lang w:val="x-none" w:eastAsia="en-GB"/>
              </w:rPr>
              <w:t xml:space="preserve"> indicated by the PMI</w:t>
            </w:r>
            <w:r>
              <w:rPr>
                <w:color w:val="FF0000"/>
                <w:sz w:val="20"/>
                <w:lang w:val="x-none" w:eastAsia="en-GB"/>
              </w:rPr>
              <w:t xml:space="preserve"> </w:t>
            </w:r>
            <w:r>
              <w:rPr>
                <w:sz w:val="20"/>
                <w:lang w:val="x-none" w:eastAsia="en-GB"/>
              </w:rPr>
              <w:t xml:space="preserve">as a function of the number of </w:t>
            </w:r>
            <w:proofErr w:type="spellStart"/>
            <w:r>
              <w:rPr>
                <w:sz w:val="20"/>
                <w:lang w:val="x-none" w:eastAsia="en-GB"/>
              </w:rPr>
              <w:t>subbands</w:t>
            </w:r>
            <w:proofErr w:type="spellEnd"/>
            <w:r>
              <w:rPr>
                <w:strike/>
                <w:color w:val="FF0000"/>
                <w:sz w:val="20"/>
                <w:lang w:val="x-none" w:eastAsia="en-GB"/>
              </w:rPr>
              <w:t xml:space="preserve"> in </w:t>
            </w:r>
            <w:proofErr w:type="spellStart"/>
            <w:r>
              <w:rPr>
                <w:i/>
                <w:iCs/>
                <w:strike/>
                <w:color w:val="FF0000"/>
                <w:sz w:val="20"/>
                <w:lang w:val="x-none" w:eastAsia="en-GB"/>
              </w:rPr>
              <w:t>csi-ReportingBand</w:t>
            </w:r>
            <w:proofErr w:type="spellEnd"/>
            <w:r>
              <w:rPr>
                <w:sz w:val="20"/>
                <w:lang w:val="x-none" w:eastAsia="en-GB"/>
              </w:rPr>
              <w:t xml:space="preserve">, the </w:t>
            </w:r>
            <w:proofErr w:type="spellStart"/>
            <w:r>
              <w:rPr>
                <w:sz w:val="20"/>
                <w:lang w:val="x-none" w:eastAsia="en-GB"/>
              </w:rPr>
              <w:t>subband</w:t>
            </w:r>
            <w:proofErr w:type="spellEnd"/>
            <w:r>
              <w:rPr>
                <w:sz w:val="20"/>
                <w:lang w:val="x-none" w:eastAsia="en-GB"/>
              </w:rPr>
              <w:t xml:space="preserve"> size</w:t>
            </w:r>
            <w:r>
              <w:rPr>
                <w:color w:val="FF0000"/>
                <w:sz w:val="20"/>
                <w:lang w:eastAsia="en-GB"/>
              </w:rPr>
              <w:t xml:space="preserve">, </w:t>
            </w:r>
            <w:r>
              <w:rPr>
                <w:strike/>
                <w:color w:val="FF0000"/>
                <w:sz w:val="20"/>
                <w:lang w:val="x-none" w:eastAsia="en-GB"/>
              </w:rPr>
              <w:t xml:space="preserve">configured by the higher-level parameter </w:t>
            </w:r>
            <w:proofErr w:type="spellStart"/>
            <w:r>
              <w:rPr>
                <w:i/>
                <w:iCs/>
                <w:strike/>
                <w:color w:val="FF0000"/>
                <w:sz w:val="20"/>
                <w:lang w:val="x-none" w:eastAsia="en-GB"/>
              </w:rPr>
              <w:t>subbandSize</w:t>
            </w:r>
            <w:proofErr w:type="spellEnd"/>
            <w:r>
              <w:rPr>
                <w:rFonts w:ascii="Arial" w:hAnsi="Arial" w:cs="Arial"/>
                <w:i/>
                <w:iCs/>
                <w:sz w:val="20"/>
                <w:lang w:val="x-none" w:eastAsia="en-GB"/>
              </w:rPr>
              <w:t xml:space="preserve"> </w:t>
            </w:r>
            <w:r>
              <w:rPr>
                <w:sz w:val="20"/>
                <w:lang w:val="x-none" w:eastAsia="en-GB"/>
              </w:rPr>
              <w:t>and of the total number of PRBs in the bandwidth part according to Table 5.2.1.4-2, as follows:</w:t>
            </w:r>
          </w:p>
          <w:p w14:paraId="1302AB21" w14:textId="77777777" w:rsidR="00A40069" w:rsidRDefault="00A40069" w:rsidP="00A40069">
            <w:pPr>
              <w:spacing w:after="0"/>
              <w:ind w:left="851" w:hanging="284"/>
              <w:rPr>
                <w:sz w:val="20"/>
                <w:lang w:val="x-none"/>
              </w:rPr>
            </w:pPr>
            <w:r>
              <w:rPr>
                <w:sz w:val="20"/>
                <w:lang w:val="x-none" w:eastAsia="en-GB"/>
              </w:rPr>
              <w:t>-     Wh</w:t>
            </w:r>
            <w:r>
              <w:rPr>
                <w:sz w:val="20"/>
                <w:lang w:val="x-none" w:eastAsia="ko-KR"/>
              </w:rPr>
              <w:t xml:space="preserve">en </w:t>
            </w:r>
            <m:oMath>
              <m:r>
                <w:rPr>
                  <w:rFonts w:ascii="Cambria Math" w:hAnsi="Cambria Math"/>
                  <w:sz w:val="20"/>
                  <w:lang w:val="x-none" w:eastAsia="ko-KR"/>
                </w:rPr>
                <m:t>R=1</m:t>
              </m:r>
            </m:oMath>
            <w:r>
              <w:rPr>
                <w:sz w:val="20"/>
                <w:lang w:val="x-none" w:eastAsia="ko-KR"/>
              </w:rPr>
              <w:t>:</w:t>
            </w:r>
          </w:p>
          <w:p w14:paraId="686BCDFA" w14:textId="77777777" w:rsidR="00A40069" w:rsidRDefault="00A40069" w:rsidP="00A40069">
            <w:pPr>
              <w:spacing w:after="0"/>
              <w:ind w:left="1135" w:hanging="284"/>
              <w:rPr>
                <w:sz w:val="20"/>
                <w:lang w:val="x-none" w:eastAsia="ko-KR"/>
              </w:rPr>
            </w:pPr>
            <w:r>
              <w:rPr>
                <w:sz w:val="20"/>
                <w:lang w:val="x-none" w:eastAsia="ko-KR"/>
              </w:rPr>
              <w:t xml:space="preserve">-     One </w:t>
            </w:r>
            <w:r>
              <w:rPr>
                <w:sz w:val="20"/>
                <w:lang w:val="x-none" w:eastAsia="en-GB"/>
              </w:rPr>
              <w:t>precoding</w:t>
            </w:r>
            <w:r>
              <w:rPr>
                <w:sz w:val="20"/>
                <w:lang w:val="x-none" w:eastAsia="ko-KR"/>
              </w:rPr>
              <w:t xml:space="preserve"> matrix is indicated by the PMI for each </w:t>
            </w:r>
            <w:proofErr w:type="spellStart"/>
            <w:r>
              <w:rPr>
                <w:sz w:val="20"/>
                <w:lang w:val="x-none" w:eastAsia="ko-KR"/>
              </w:rPr>
              <w:t>subband</w:t>
            </w:r>
            <w:proofErr w:type="spellEnd"/>
            <w:r>
              <w:rPr>
                <w:strike/>
                <w:color w:val="FF0000"/>
                <w:sz w:val="20"/>
                <w:lang w:val="x-none" w:eastAsia="en-GB"/>
              </w:rPr>
              <w:t xml:space="preserve"> in </w:t>
            </w:r>
            <w:proofErr w:type="spellStart"/>
            <w:r>
              <w:rPr>
                <w:i/>
                <w:iCs/>
                <w:strike/>
                <w:color w:val="FF0000"/>
                <w:sz w:val="20"/>
                <w:lang w:val="x-none" w:eastAsia="en-GB"/>
              </w:rPr>
              <w:t>csi-ReportingBand</w:t>
            </w:r>
            <w:proofErr w:type="spellEnd"/>
            <w:r>
              <w:rPr>
                <w:sz w:val="20"/>
                <w:lang w:val="x-none" w:eastAsia="ko-KR"/>
              </w:rPr>
              <w:t>.</w:t>
            </w:r>
          </w:p>
          <w:p w14:paraId="0AC9EA7B" w14:textId="77777777" w:rsidR="00A40069" w:rsidRDefault="00A40069" w:rsidP="00A40069">
            <w:pPr>
              <w:spacing w:after="0"/>
              <w:ind w:left="851" w:hanging="284"/>
              <w:rPr>
                <w:sz w:val="20"/>
                <w:lang w:val="x-none" w:eastAsia="ko-KR"/>
              </w:rPr>
            </w:pPr>
            <w:r>
              <w:rPr>
                <w:sz w:val="20"/>
                <w:lang w:val="x-none" w:eastAsia="en-GB"/>
              </w:rPr>
              <w:t xml:space="preserve">-     When </w:t>
            </w:r>
            <m:oMath>
              <m:r>
                <w:rPr>
                  <w:rFonts w:ascii="Cambria Math" w:hAnsi="Cambria Math"/>
                  <w:sz w:val="20"/>
                  <w:lang w:val="x-none" w:eastAsia="en-GB"/>
                </w:rPr>
                <m:t>R=2</m:t>
              </m:r>
            </m:oMath>
            <w:r>
              <w:rPr>
                <w:sz w:val="20"/>
                <w:lang w:val="x-none" w:eastAsia="en-GB"/>
              </w:rPr>
              <w:t>:</w:t>
            </w:r>
          </w:p>
          <w:p w14:paraId="7F35316B" w14:textId="77777777" w:rsidR="00A40069" w:rsidRDefault="00A40069" w:rsidP="00A40069">
            <w:pPr>
              <w:spacing w:after="0"/>
              <w:ind w:left="1135" w:hanging="284"/>
              <w:rPr>
                <w:sz w:val="20"/>
                <w:lang w:val="x-none" w:eastAsia="ko-KR"/>
              </w:rPr>
            </w:pPr>
            <w:r>
              <w:rPr>
                <w:sz w:val="20"/>
                <w:lang w:val="x-none" w:eastAsia="en-GB"/>
              </w:rPr>
              <w:t xml:space="preserve">-     For each </w:t>
            </w:r>
            <w:proofErr w:type="spellStart"/>
            <w:r>
              <w:rPr>
                <w:sz w:val="20"/>
                <w:lang w:val="x-none" w:eastAsia="en-GB"/>
              </w:rPr>
              <w:t>subband</w:t>
            </w:r>
            <w:proofErr w:type="spellEnd"/>
            <w:r>
              <w:rPr>
                <w:strike/>
                <w:color w:val="FF0000"/>
                <w:sz w:val="20"/>
                <w:lang w:val="x-none" w:eastAsia="en-GB"/>
              </w:rPr>
              <w:t xml:space="preserve"> in </w:t>
            </w:r>
            <w:proofErr w:type="spellStart"/>
            <w:r>
              <w:rPr>
                <w:i/>
                <w:iCs/>
                <w:strike/>
                <w:color w:val="FF0000"/>
                <w:sz w:val="20"/>
                <w:lang w:val="x-none" w:eastAsia="en-GB"/>
              </w:rPr>
              <w:t>csi-ReportingBand</w:t>
            </w:r>
            <w:proofErr w:type="spellEnd"/>
            <w:r>
              <w:rPr>
                <w:sz w:val="20"/>
                <w:lang w:val="x-none" w:eastAsia="en-GB"/>
              </w:rPr>
              <w:t xml:space="preserve"> that is not the first or last </w:t>
            </w:r>
            <w:proofErr w:type="spellStart"/>
            <w:r>
              <w:rPr>
                <w:sz w:val="20"/>
                <w:lang w:val="x-none" w:eastAsia="en-GB"/>
              </w:rPr>
              <w:t>subband</w:t>
            </w:r>
            <w:proofErr w:type="spellEnd"/>
            <w:r>
              <w:rPr>
                <w:sz w:val="20"/>
                <w:lang w:val="x-none" w:eastAsia="en-GB"/>
              </w:rPr>
              <w:t xml:space="preserve"> of a BWP, two precoding matrices are indicated by the PMI: the first precoding matrix corresponds to the first </w:t>
            </w:r>
            <m:oMath>
              <m:sSubSup>
                <m:sSubSupPr>
                  <m:ctrlPr>
                    <w:rPr>
                      <w:rFonts w:ascii="Cambria Math" w:eastAsiaTheme="minorHAnsi" w:hAnsi="Cambria Math" w:cs="Calibri"/>
                      <w:i/>
                      <w:iCs/>
                      <w:szCs w:val="22"/>
                    </w:rPr>
                  </m:ctrlPr>
                </m:sSubSupPr>
                <m:e>
                  <m:r>
                    <w:rPr>
                      <w:rFonts w:ascii="Cambria Math" w:hAnsi="Cambria Math"/>
                      <w:sz w:val="20"/>
                      <w:lang w:val="x-none" w:eastAsia="ko-KR"/>
                    </w:rPr>
                    <m:t>N</m:t>
                  </m:r>
                </m:e>
                <m:sub>
                  <m:r>
                    <w:rPr>
                      <w:rFonts w:ascii="Cambria Math" w:hAnsi="Cambria Math"/>
                      <w:sz w:val="20"/>
                      <w:lang w:val="x-none" w:eastAsia="ko-KR"/>
                    </w:rPr>
                    <m:t>PRB</m:t>
                  </m:r>
                </m:sub>
                <m:sup>
                  <m:r>
                    <w:rPr>
                      <w:rFonts w:ascii="Cambria Math" w:hAnsi="Cambria Math"/>
                      <w:sz w:val="20"/>
                      <w:lang w:val="x-none" w:eastAsia="ko-KR"/>
                    </w:rPr>
                    <m:t>SB</m:t>
                  </m:r>
                </m:sup>
              </m:sSubSup>
              <m:r>
                <w:rPr>
                  <w:rFonts w:ascii="Cambria Math" w:hAnsi="Cambria Math"/>
                  <w:sz w:val="20"/>
                  <w:lang w:val="x-none" w:eastAsia="ko-KR"/>
                </w:rPr>
                <m:t>/2</m:t>
              </m:r>
            </m:oMath>
            <w:r>
              <w:rPr>
                <w:sz w:val="20"/>
                <w:lang w:val="x-none" w:eastAsia="ko-KR"/>
              </w:rPr>
              <w:t xml:space="preserve"> PRBs of the subband and the second </w:t>
            </w:r>
            <w:r>
              <w:rPr>
                <w:sz w:val="20"/>
                <w:lang w:val="x-none" w:eastAsia="en-GB"/>
              </w:rPr>
              <w:t>precoding</w:t>
            </w:r>
            <w:r>
              <w:rPr>
                <w:sz w:val="20"/>
                <w:lang w:val="x-none" w:eastAsia="ko-KR"/>
              </w:rPr>
              <w:t xml:space="preserve"> matrix corresponds to the last </w:t>
            </w:r>
            <m:oMath>
              <m:sSubSup>
                <m:sSubSupPr>
                  <m:ctrlPr>
                    <w:rPr>
                      <w:rFonts w:ascii="Cambria Math" w:eastAsiaTheme="minorHAnsi" w:hAnsi="Cambria Math" w:cs="Calibri"/>
                      <w:i/>
                      <w:iCs/>
                      <w:szCs w:val="22"/>
                    </w:rPr>
                  </m:ctrlPr>
                </m:sSubSupPr>
                <m:e>
                  <m:r>
                    <w:rPr>
                      <w:rFonts w:ascii="Cambria Math" w:hAnsi="Cambria Math"/>
                      <w:sz w:val="20"/>
                      <w:lang w:val="x-none" w:eastAsia="ko-KR"/>
                    </w:rPr>
                    <m:t>N</m:t>
                  </m:r>
                </m:e>
                <m:sub>
                  <m:r>
                    <w:rPr>
                      <w:rFonts w:ascii="Cambria Math" w:hAnsi="Cambria Math"/>
                      <w:sz w:val="20"/>
                      <w:lang w:val="x-none" w:eastAsia="ko-KR"/>
                    </w:rPr>
                    <m:t>PRB</m:t>
                  </m:r>
                </m:sub>
                <m:sup>
                  <m:r>
                    <w:rPr>
                      <w:rFonts w:ascii="Cambria Math" w:hAnsi="Cambria Math"/>
                      <w:sz w:val="20"/>
                      <w:lang w:val="x-none" w:eastAsia="ko-KR"/>
                    </w:rPr>
                    <m:t>SB</m:t>
                  </m:r>
                </m:sup>
              </m:sSubSup>
              <m:r>
                <w:rPr>
                  <w:rFonts w:ascii="Cambria Math" w:hAnsi="Cambria Math"/>
                  <w:sz w:val="20"/>
                  <w:lang w:val="x-none" w:eastAsia="ko-KR"/>
                </w:rPr>
                <m:t>/2</m:t>
              </m:r>
            </m:oMath>
            <w:r>
              <w:rPr>
                <w:sz w:val="20"/>
                <w:lang w:val="x-none" w:eastAsia="ko-KR"/>
              </w:rPr>
              <w:t xml:space="preserve"> PRBs of the subband.</w:t>
            </w:r>
          </w:p>
          <w:p w14:paraId="36B5D3AD" w14:textId="77777777" w:rsidR="00A40069" w:rsidRDefault="00A40069" w:rsidP="00A40069">
            <w:pPr>
              <w:spacing w:after="0"/>
              <w:ind w:left="1135" w:hanging="284"/>
              <w:rPr>
                <w:sz w:val="20"/>
                <w:lang w:val="x-none" w:eastAsia="ko-KR"/>
              </w:rPr>
            </w:pPr>
            <w:r>
              <w:rPr>
                <w:sz w:val="20"/>
                <w:lang w:val="x-none" w:eastAsia="en-GB"/>
              </w:rPr>
              <w:t xml:space="preserve">-     For each </w:t>
            </w:r>
            <w:proofErr w:type="spellStart"/>
            <w:r>
              <w:rPr>
                <w:sz w:val="20"/>
                <w:lang w:val="x-none" w:eastAsia="en-GB"/>
              </w:rPr>
              <w:t>subband</w:t>
            </w:r>
            <w:proofErr w:type="spellEnd"/>
            <w:r>
              <w:rPr>
                <w:strike/>
                <w:color w:val="FF0000"/>
                <w:sz w:val="20"/>
                <w:lang w:val="x-none" w:eastAsia="en-GB"/>
              </w:rPr>
              <w:t xml:space="preserve"> in </w:t>
            </w:r>
            <w:proofErr w:type="spellStart"/>
            <w:r>
              <w:rPr>
                <w:i/>
                <w:iCs/>
                <w:strike/>
                <w:color w:val="FF0000"/>
                <w:sz w:val="20"/>
                <w:lang w:val="x-none" w:eastAsia="en-GB"/>
              </w:rPr>
              <w:t>csi-ReportingBand</w:t>
            </w:r>
            <w:proofErr w:type="spellEnd"/>
            <w:r>
              <w:rPr>
                <w:sz w:val="20"/>
                <w:lang w:val="x-none" w:eastAsia="en-GB"/>
              </w:rPr>
              <w:t xml:space="preserve"> that is the first or last </w:t>
            </w:r>
            <w:proofErr w:type="spellStart"/>
            <w:r>
              <w:rPr>
                <w:sz w:val="20"/>
                <w:lang w:val="x-none" w:eastAsia="en-GB"/>
              </w:rPr>
              <w:t>subband</w:t>
            </w:r>
            <w:proofErr w:type="spellEnd"/>
            <w:r>
              <w:rPr>
                <w:sz w:val="20"/>
                <w:lang w:val="x-none" w:eastAsia="en-GB"/>
              </w:rPr>
              <w:t xml:space="preserve"> of a BWP</w:t>
            </w:r>
          </w:p>
          <w:p w14:paraId="78866CC9" w14:textId="77777777" w:rsidR="00A40069" w:rsidRDefault="00A40069" w:rsidP="00A40069">
            <w:pPr>
              <w:spacing w:after="0"/>
              <w:ind w:left="1418" w:hanging="284"/>
              <w:rPr>
                <w:sz w:val="20"/>
                <w:lang w:eastAsia="ko-KR"/>
              </w:rPr>
            </w:pPr>
            <w:r>
              <w:rPr>
                <w:sz w:val="20"/>
                <w:lang w:eastAsia="ko-KR"/>
              </w:rPr>
              <w:t xml:space="preserve">-     If </w:t>
            </w:r>
            <m:oMath>
              <m:d>
                <m:dPr>
                  <m:ctrlPr>
                    <w:rPr>
                      <w:rFonts w:ascii="Cambria Math" w:eastAsiaTheme="minorHAnsi" w:hAnsi="Cambria Math" w:cs="Calibri"/>
                      <w:szCs w:val="22"/>
                    </w:rPr>
                  </m:ctrlPr>
                </m:dPr>
                <m:e>
                  <m:sSubSup>
                    <m:sSubSupPr>
                      <m:ctrlPr>
                        <w:rPr>
                          <w:rFonts w:ascii="Cambria Math" w:eastAsiaTheme="minorHAnsi" w:hAnsi="Cambria Math" w:cs="Calibri"/>
                          <w:szCs w:val="22"/>
                        </w:rPr>
                      </m:ctrlPr>
                    </m:sSubSupPr>
                    <m:e>
                      <m:r>
                        <w:rPr>
                          <w:rFonts w:ascii="Cambria Math" w:hAnsi="Cambria Math"/>
                          <w:sz w:val="20"/>
                          <w:lang w:eastAsia="ko-KR"/>
                        </w:rPr>
                        <m:t>N</m:t>
                      </m:r>
                    </m:e>
                    <m:sub>
                      <m:r>
                        <w:rPr>
                          <w:rFonts w:ascii="Cambria Math" w:hAnsi="Cambria Math"/>
                          <w:sz w:val="20"/>
                          <w:lang w:eastAsia="ko-KR"/>
                        </w:rPr>
                        <m:t>BWP</m:t>
                      </m:r>
                      <m:r>
                        <m:rPr>
                          <m:sty m:val="p"/>
                        </m:rPr>
                        <w:rPr>
                          <w:rFonts w:ascii="Cambria Math" w:hAnsi="Cambria Math"/>
                          <w:sz w:val="20"/>
                          <w:lang w:eastAsia="ko-KR"/>
                        </w:rPr>
                        <m:t>,</m:t>
                      </m:r>
                      <m:r>
                        <w:rPr>
                          <w:rFonts w:ascii="Cambria Math" w:hAnsi="Cambria Math"/>
                          <w:sz w:val="20"/>
                          <w:lang w:eastAsia="ko-KR"/>
                        </w:rPr>
                        <m:t>i</m:t>
                      </m:r>
                    </m:sub>
                    <m:sup>
                      <m:r>
                        <w:rPr>
                          <w:rFonts w:ascii="Cambria Math" w:hAnsi="Cambria Math"/>
                          <w:sz w:val="20"/>
                          <w:lang w:eastAsia="ko-KR"/>
                        </w:rPr>
                        <m:t>start</m:t>
                      </m:r>
                    </m:sup>
                  </m:sSubSup>
                  <m:r>
                    <m:rPr>
                      <m:sty m:val="p"/>
                    </m:rPr>
                    <w:rPr>
                      <w:rFonts w:ascii="Cambria Math" w:hAnsi="Cambria Math"/>
                      <w:sz w:val="20"/>
                      <w:lang w:eastAsia="ko-KR"/>
                    </w:rPr>
                    <m:t xml:space="preserve"> mod </m:t>
                  </m:r>
                  <m:sSubSup>
                    <m:sSubSupPr>
                      <m:ctrlPr>
                        <w:rPr>
                          <w:rFonts w:ascii="Cambria Math" w:eastAsiaTheme="minorHAnsi" w:hAnsi="Cambria Math" w:cs="Calibri"/>
                          <w:szCs w:val="22"/>
                        </w:rPr>
                      </m:ctrlPr>
                    </m:sSubSupPr>
                    <m:e>
                      <m:r>
                        <w:rPr>
                          <w:rFonts w:ascii="Cambria Math" w:hAnsi="Cambria Math"/>
                          <w:sz w:val="20"/>
                          <w:lang w:eastAsia="ko-KR"/>
                        </w:rPr>
                        <m:t>N</m:t>
                      </m:r>
                    </m:e>
                    <m:sub>
                      <m:r>
                        <w:rPr>
                          <w:rFonts w:ascii="Cambria Math" w:hAnsi="Cambria Math"/>
                          <w:sz w:val="20"/>
                          <w:lang w:eastAsia="ko-KR"/>
                        </w:rPr>
                        <m:t>PRB</m:t>
                      </m:r>
                    </m:sub>
                    <m:sup>
                      <m:r>
                        <w:rPr>
                          <w:rFonts w:ascii="Cambria Math" w:hAnsi="Cambria Math"/>
                          <w:sz w:val="20"/>
                          <w:lang w:eastAsia="ko-KR"/>
                        </w:rPr>
                        <m:t>SB</m:t>
                      </m:r>
                    </m:sup>
                  </m:sSubSup>
                </m:e>
              </m:d>
              <m:r>
                <m:rPr>
                  <m:sty m:val="p"/>
                </m:rPr>
                <w:rPr>
                  <w:rFonts w:ascii="Cambria Math" w:hAnsi="Cambria Math"/>
                  <w:sz w:val="20"/>
                  <w:lang w:eastAsia="ko-KR"/>
                </w:rPr>
                <m:t>≥</m:t>
              </m:r>
              <m:r>
                <w:rPr>
                  <w:rFonts w:ascii="Cambria Math" w:hAnsi="Cambria Math"/>
                  <w:color w:val="FF0000"/>
                  <w:sz w:val="20"/>
                  <w:lang w:eastAsia="ko-KR"/>
                </w:rPr>
                <m:t>X</m:t>
              </m:r>
              <m:f>
                <m:fPr>
                  <m:ctrlPr>
                    <w:rPr>
                      <w:rFonts w:ascii="Cambria Math" w:eastAsiaTheme="minorHAnsi" w:hAnsi="Cambria Math" w:cs="Calibri"/>
                      <w:szCs w:val="22"/>
                    </w:rPr>
                  </m:ctrlPr>
                </m:fPr>
                <m:num>
                  <m:sSubSup>
                    <m:sSubSupPr>
                      <m:ctrlPr>
                        <w:rPr>
                          <w:rFonts w:ascii="Cambria Math" w:eastAsiaTheme="minorHAnsi" w:hAnsi="Cambria Math" w:cs="Calibri"/>
                          <w:strike/>
                          <w:color w:val="FF0000"/>
                          <w:szCs w:val="22"/>
                        </w:rPr>
                      </m:ctrlPr>
                    </m:sSubSupPr>
                    <m:e>
                      <m:r>
                        <w:rPr>
                          <w:rFonts w:ascii="Cambria Math" w:hAnsi="Cambria Math"/>
                          <w:strike/>
                          <w:color w:val="FF0000"/>
                          <w:sz w:val="20"/>
                          <w:lang w:eastAsia="ko-KR"/>
                        </w:rPr>
                        <m:t>N</m:t>
                      </m:r>
                    </m:e>
                    <m:sub>
                      <m:r>
                        <w:rPr>
                          <w:rFonts w:ascii="Cambria Math" w:hAnsi="Cambria Math"/>
                          <w:strike/>
                          <w:color w:val="FF0000"/>
                          <w:sz w:val="20"/>
                          <w:lang w:eastAsia="ko-KR"/>
                        </w:rPr>
                        <m:t>PRB</m:t>
                      </m:r>
                    </m:sub>
                    <m:sup>
                      <m:r>
                        <w:rPr>
                          <w:rFonts w:ascii="Cambria Math" w:hAnsi="Cambria Math"/>
                          <w:strike/>
                          <w:color w:val="FF0000"/>
                          <w:sz w:val="20"/>
                          <w:lang w:eastAsia="ko-KR"/>
                        </w:rPr>
                        <m:t>SB</m:t>
                      </m:r>
                    </m:sup>
                  </m:sSubSup>
                  <m:ctrlPr>
                    <w:rPr>
                      <w:rFonts w:ascii="Cambria Math" w:eastAsiaTheme="minorHAnsi" w:hAnsi="Cambria Math" w:cs="Calibri"/>
                      <w:strike/>
                      <w:color w:val="FF0000"/>
                      <w:szCs w:val="22"/>
                    </w:rPr>
                  </m:ctrlPr>
                </m:num>
                <m:den>
                  <m:r>
                    <m:rPr>
                      <m:sty m:val="p"/>
                    </m:rPr>
                    <w:rPr>
                      <w:rFonts w:ascii="Cambria Math" w:hAnsi="Cambria Math"/>
                      <w:strike/>
                      <w:color w:val="FF0000"/>
                      <w:sz w:val="20"/>
                      <w:lang w:eastAsia="ko-KR"/>
                    </w:rPr>
                    <m:t>2</m:t>
                  </m:r>
                  <m:ctrlPr>
                    <w:rPr>
                      <w:rFonts w:ascii="Cambria Math" w:eastAsiaTheme="minorHAnsi" w:hAnsi="Cambria Math" w:cs="Calibri"/>
                      <w:strike/>
                      <w:color w:val="FF0000"/>
                      <w:szCs w:val="22"/>
                    </w:rPr>
                  </m:ctrlPr>
                </m:den>
              </m:f>
            </m:oMath>
            <w:r>
              <w:rPr>
                <w:sz w:val="20"/>
                <w:lang w:eastAsia="ko-KR"/>
              </w:rPr>
              <w:t xml:space="preserve">, one </w:t>
            </w:r>
            <w:r>
              <w:rPr>
                <w:sz w:val="20"/>
                <w:lang w:eastAsia="en-GB"/>
              </w:rPr>
              <w:t>precoding</w:t>
            </w:r>
            <w:r>
              <w:rPr>
                <w:sz w:val="20"/>
                <w:lang w:eastAsia="ko-KR"/>
              </w:rPr>
              <w:t xml:space="preserve"> matrix is indicated by the PMI corresponding to the first </w:t>
            </w:r>
            <w:proofErr w:type="spellStart"/>
            <w:r>
              <w:rPr>
                <w:sz w:val="20"/>
                <w:lang w:eastAsia="ko-KR"/>
              </w:rPr>
              <w:t>subband</w:t>
            </w:r>
            <w:proofErr w:type="spellEnd"/>
            <w:r>
              <w:rPr>
                <w:sz w:val="20"/>
                <w:lang w:eastAsia="ko-KR"/>
              </w:rPr>
              <w:t xml:space="preserve">. If </w:t>
            </w:r>
            <m:oMath>
              <m:d>
                <m:dPr>
                  <m:ctrlPr>
                    <w:rPr>
                      <w:rFonts w:ascii="Cambria Math" w:eastAsiaTheme="minorHAnsi" w:hAnsi="Cambria Math" w:cs="Calibri"/>
                      <w:szCs w:val="22"/>
                    </w:rPr>
                  </m:ctrlPr>
                </m:dPr>
                <m:e>
                  <m:sSubSup>
                    <m:sSubSupPr>
                      <m:ctrlPr>
                        <w:rPr>
                          <w:rFonts w:ascii="Cambria Math" w:eastAsiaTheme="minorHAnsi" w:hAnsi="Cambria Math" w:cs="Calibri"/>
                          <w:szCs w:val="22"/>
                        </w:rPr>
                      </m:ctrlPr>
                    </m:sSubSupPr>
                    <m:e>
                      <m:r>
                        <w:rPr>
                          <w:rFonts w:ascii="Cambria Math" w:hAnsi="Cambria Math"/>
                          <w:sz w:val="20"/>
                          <w:lang w:eastAsia="ko-KR"/>
                        </w:rPr>
                        <m:t>N</m:t>
                      </m:r>
                    </m:e>
                    <m:sub>
                      <m:r>
                        <w:rPr>
                          <w:rFonts w:ascii="Cambria Math" w:hAnsi="Cambria Math"/>
                          <w:sz w:val="20"/>
                          <w:lang w:eastAsia="ko-KR"/>
                        </w:rPr>
                        <m:t>BWP</m:t>
                      </m:r>
                      <m:r>
                        <m:rPr>
                          <m:sty m:val="p"/>
                        </m:rPr>
                        <w:rPr>
                          <w:rFonts w:ascii="Cambria Math" w:hAnsi="Cambria Math"/>
                          <w:sz w:val="20"/>
                          <w:lang w:eastAsia="ko-KR"/>
                        </w:rPr>
                        <m:t>,</m:t>
                      </m:r>
                      <m:r>
                        <w:rPr>
                          <w:rFonts w:ascii="Cambria Math" w:hAnsi="Cambria Math"/>
                          <w:sz w:val="20"/>
                          <w:lang w:eastAsia="ko-KR"/>
                        </w:rPr>
                        <m:t>i</m:t>
                      </m:r>
                    </m:sub>
                    <m:sup>
                      <m:r>
                        <w:rPr>
                          <w:rFonts w:ascii="Cambria Math" w:hAnsi="Cambria Math"/>
                          <w:sz w:val="20"/>
                          <w:lang w:eastAsia="ko-KR"/>
                        </w:rPr>
                        <m:t>start</m:t>
                      </m:r>
                    </m:sup>
                  </m:sSubSup>
                  <m:r>
                    <m:rPr>
                      <m:sty m:val="p"/>
                    </m:rPr>
                    <w:rPr>
                      <w:rFonts w:ascii="Cambria Math" w:hAnsi="Cambria Math"/>
                      <w:sz w:val="20"/>
                      <w:lang w:eastAsia="ko-KR"/>
                    </w:rPr>
                    <m:t xml:space="preserve"> mod </m:t>
                  </m:r>
                  <m:sSubSup>
                    <m:sSubSupPr>
                      <m:ctrlPr>
                        <w:rPr>
                          <w:rFonts w:ascii="Cambria Math" w:eastAsiaTheme="minorHAnsi" w:hAnsi="Cambria Math" w:cs="Calibri"/>
                          <w:szCs w:val="22"/>
                        </w:rPr>
                      </m:ctrlPr>
                    </m:sSubSupPr>
                    <m:e>
                      <m:r>
                        <w:rPr>
                          <w:rFonts w:ascii="Cambria Math" w:hAnsi="Cambria Math"/>
                          <w:sz w:val="20"/>
                          <w:lang w:eastAsia="ko-KR"/>
                        </w:rPr>
                        <m:t>N</m:t>
                      </m:r>
                    </m:e>
                    <m:sub>
                      <m:r>
                        <w:rPr>
                          <w:rFonts w:ascii="Cambria Math" w:hAnsi="Cambria Math"/>
                          <w:sz w:val="20"/>
                          <w:lang w:eastAsia="ko-KR"/>
                        </w:rPr>
                        <m:t>PRB</m:t>
                      </m:r>
                    </m:sub>
                    <m:sup>
                      <m:r>
                        <w:rPr>
                          <w:rFonts w:ascii="Cambria Math" w:hAnsi="Cambria Math"/>
                          <w:sz w:val="20"/>
                          <w:lang w:eastAsia="ko-KR"/>
                        </w:rPr>
                        <m:t>SB</m:t>
                      </m:r>
                    </m:sup>
                  </m:sSubSup>
                </m:e>
              </m:d>
              <m:r>
                <m:rPr>
                  <m:sty m:val="p"/>
                </m:rPr>
                <w:rPr>
                  <w:rFonts w:ascii="Cambria Math" w:hAnsi="Cambria Math"/>
                  <w:sz w:val="20"/>
                  <w:lang w:eastAsia="ko-KR"/>
                </w:rPr>
                <m:t>&lt;</m:t>
              </m:r>
              <m:r>
                <w:rPr>
                  <w:rFonts w:ascii="Cambria Math" w:hAnsi="Cambria Math"/>
                  <w:color w:val="FF0000"/>
                  <w:sz w:val="20"/>
                  <w:lang w:eastAsia="ko-KR"/>
                </w:rPr>
                <m:t>X</m:t>
              </m:r>
              <m:f>
                <m:fPr>
                  <m:ctrlPr>
                    <w:rPr>
                      <w:rFonts w:ascii="Cambria Math" w:eastAsiaTheme="minorHAnsi" w:hAnsi="Cambria Math" w:cs="Calibri"/>
                      <w:strike/>
                      <w:color w:val="FF0000"/>
                      <w:szCs w:val="22"/>
                    </w:rPr>
                  </m:ctrlPr>
                </m:fPr>
                <m:num>
                  <m:sSubSup>
                    <m:sSubSupPr>
                      <m:ctrlPr>
                        <w:rPr>
                          <w:rFonts w:ascii="Cambria Math" w:eastAsiaTheme="minorHAnsi" w:hAnsi="Cambria Math" w:cs="Calibri"/>
                          <w:strike/>
                          <w:color w:val="FF0000"/>
                          <w:szCs w:val="22"/>
                        </w:rPr>
                      </m:ctrlPr>
                    </m:sSubSupPr>
                    <m:e>
                      <m:r>
                        <w:rPr>
                          <w:rFonts w:ascii="Cambria Math" w:hAnsi="Cambria Math"/>
                          <w:strike/>
                          <w:color w:val="FF0000"/>
                          <w:sz w:val="20"/>
                          <w:lang w:eastAsia="ko-KR"/>
                        </w:rPr>
                        <m:t>N</m:t>
                      </m:r>
                    </m:e>
                    <m:sub>
                      <m:r>
                        <w:rPr>
                          <w:rFonts w:ascii="Cambria Math" w:hAnsi="Cambria Math"/>
                          <w:strike/>
                          <w:color w:val="FF0000"/>
                          <w:sz w:val="20"/>
                          <w:lang w:eastAsia="ko-KR"/>
                        </w:rPr>
                        <m:t>PRB</m:t>
                      </m:r>
                    </m:sub>
                    <m:sup>
                      <m:r>
                        <w:rPr>
                          <w:rFonts w:ascii="Cambria Math" w:hAnsi="Cambria Math"/>
                          <w:strike/>
                          <w:color w:val="FF0000"/>
                          <w:sz w:val="20"/>
                          <w:lang w:eastAsia="ko-KR"/>
                        </w:rPr>
                        <m:t>SB</m:t>
                      </m:r>
                    </m:sup>
                  </m:sSubSup>
                </m:num>
                <m:den>
                  <m:r>
                    <m:rPr>
                      <m:sty m:val="p"/>
                    </m:rPr>
                    <w:rPr>
                      <w:rFonts w:ascii="Cambria Math" w:hAnsi="Cambria Math"/>
                      <w:strike/>
                      <w:color w:val="FF0000"/>
                      <w:sz w:val="20"/>
                      <w:lang w:eastAsia="ko-KR"/>
                    </w:rPr>
                    <m:t>2</m:t>
                  </m:r>
                </m:den>
              </m:f>
            </m:oMath>
            <w:r>
              <w:rPr>
                <w:sz w:val="20"/>
                <w:lang w:eastAsia="ko-KR"/>
              </w:rPr>
              <w:t xml:space="preserve">, two </w:t>
            </w:r>
            <w:r>
              <w:rPr>
                <w:sz w:val="20"/>
                <w:lang w:eastAsia="en-GB"/>
              </w:rPr>
              <w:t>precoding</w:t>
            </w:r>
            <w:r>
              <w:rPr>
                <w:sz w:val="20"/>
                <w:lang w:eastAsia="ko-KR"/>
              </w:rPr>
              <w:t xml:space="preserve"> matrices are indicated by the PMI corresponding to the first </w:t>
            </w:r>
            <w:proofErr w:type="spellStart"/>
            <w:r>
              <w:rPr>
                <w:sz w:val="20"/>
                <w:lang w:eastAsia="ko-KR"/>
              </w:rPr>
              <w:t>subband</w:t>
            </w:r>
            <w:proofErr w:type="spellEnd"/>
            <w:r>
              <w:rPr>
                <w:sz w:val="20"/>
                <w:lang w:eastAsia="ko-KR"/>
              </w:rPr>
              <w:t xml:space="preserve">: the first </w:t>
            </w:r>
            <w:r>
              <w:rPr>
                <w:sz w:val="20"/>
                <w:lang w:eastAsia="en-GB"/>
              </w:rPr>
              <w:t>precoding</w:t>
            </w:r>
            <w:r>
              <w:rPr>
                <w:sz w:val="20"/>
                <w:lang w:eastAsia="ko-KR"/>
              </w:rPr>
              <w:t xml:space="preserve"> matrix corresponds to the first </w:t>
            </w:r>
            <m:oMath>
              <m:r>
                <w:rPr>
                  <w:rFonts w:ascii="Cambria Math" w:hAnsi="Cambria Math"/>
                  <w:color w:val="FF0000"/>
                  <w:sz w:val="20"/>
                  <w:lang w:eastAsia="ko-KR"/>
                </w:rPr>
                <m:t>X</m:t>
              </m:r>
              <m:f>
                <m:fPr>
                  <m:ctrlPr>
                    <w:rPr>
                      <w:rFonts w:ascii="Cambria Math" w:eastAsiaTheme="minorHAnsi" w:hAnsi="Cambria Math" w:cs="Calibri"/>
                      <w:strike/>
                      <w:color w:val="FF0000"/>
                      <w:szCs w:val="22"/>
                    </w:rPr>
                  </m:ctrlPr>
                </m:fPr>
                <m:num>
                  <m:sSubSup>
                    <m:sSubSupPr>
                      <m:ctrlPr>
                        <w:rPr>
                          <w:rFonts w:ascii="Cambria Math" w:eastAsiaTheme="minorHAnsi" w:hAnsi="Cambria Math" w:cs="Calibri"/>
                          <w:strike/>
                          <w:color w:val="FF0000"/>
                          <w:szCs w:val="22"/>
                        </w:rPr>
                      </m:ctrlPr>
                    </m:sSubSupPr>
                    <m:e>
                      <m:r>
                        <w:rPr>
                          <w:rFonts w:ascii="Cambria Math" w:hAnsi="Cambria Math"/>
                          <w:strike/>
                          <w:color w:val="FF0000"/>
                          <w:sz w:val="20"/>
                          <w:lang w:eastAsia="ko-KR"/>
                        </w:rPr>
                        <m:t>N</m:t>
                      </m:r>
                    </m:e>
                    <m:sub>
                      <m:r>
                        <w:rPr>
                          <w:rFonts w:ascii="Cambria Math" w:hAnsi="Cambria Math"/>
                          <w:strike/>
                          <w:color w:val="FF0000"/>
                          <w:sz w:val="20"/>
                          <w:lang w:eastAsia="ko-KR"/>
                        </w:rPr>
                        <m:t>PRB</m:t>
                      </m:r>
                    </m:sub>
                    <m:sup>
                      <m:r>
                        <w:rPr>
                          <w:rFonts w:ascii="Cambria Math" w:hAnsi="Cambria Math"/>
                          <w:strike/>
                          <w:color w:val="FF0000"/>
                          <w:sz w:val="20"/>
                          <w:lang w:eastAsia="ko-KR"/>
                        </w:rPr>
                        <m:t>SB</m:t>
                      </m:r>
                    </m:sup>
                  </m:sSubSup>
                </m:num>
                <m:den>
                  <m:r>
                    <m:rPr>
                      <m:sty m:val="p"/>
                    </m:rPr>
                    <w:rPr>
                      <w:rFonts w:ascii="Cambria Math" w:hAnsi="Cambria Math"/>
                      <w:strike/>
                      <w:color w:val="FF0000"/>
                      <w:sz w:val="20"/>
                      <w:lang w:eastAsia="ko-KR"/>
                    </w:rPr>
                    <m:t>2</m:t>
                  </m:r>
                </m:den>
              </m:f>
              <m:r>
                <m:rPr>
                  <m:sty m:val="p"/>
                </m:rPr>
                <w:rPr>
                  <w:rFonts w:ascii="Cambria Math" w:hAnsi="Cambria Math"/>
                  <w:sz w:val="20"/>
                  <w:lang w:eastAsia="ko-KR"/>
                </w:rPr>
                <m:t>-</m:t>
              </m:r>
              <m:d>
                <m:dPr>
                  <m:ctrlPr>
                    <w:rPr>
                      <w:rFonts w:ascii="Cambria Math" w:eastAsiaTheme="minorHAnsi" w:hAnsi="Cambria Math" w:cs="Calibri"/>
                      <w:szCs w:val="22"/>
                    </w:rPr>
                  </m:ctrlPr>
                </m:dPr>
                <m:e>
                  <m:sSubSup>
                    <m:sSubSupPr>
                      <m:ctrlPr>
                        <w:rPr>
                          <w:rFonts w:ascii="Cambria Math" w:eastAsiaTheme="minorHAnsi" w:hAnsi="Cambria Math" w:cs="Calibri"/>
                          <w:szCs w:val="22"/>
                        </w:rPr>
                      </m:ctrlPr>
                    </m:sSubSupPr>
                    <m:e>
                      <m:r>
                        <w:rPr>
                          <w:rFonts w:ascii="Cambria Math" w:hAnsi="Cambria Math"/>
                          <w:sz w:val="20"/>
                          <w:lang w:eastAsia="ko-KR"/>
                        </w:rPr>
                        <m:t>N</m:t>
                      </m:r>
                    </m:e>
                    <m:sub>
                      <m:r>
                        <w:rPr>
                          <w:rFonts w:ascii="Cambria Math" w:hAnsi="Cambria Math"/>
                          <w:sz w:val="20"/>
                          <w:lang w:eastAsia="ko-KR"/>
                        </w:rPr>
                        <m:t>BWP</m:t>
                      </m:r>
                      <m:r>
                        <m:rPr>
                          <m:sty m:val="p"/>
                        </m:rPr>
                        <w:rPr>
                          <w:rFonts w:ascii="Cambria Math" w:hAnsi="Cambria Math"/>
                          <w:sz w:val="20"/>
                          <w:lang w:eastAsia="ko-KR"/>
                        </w:rPr>
                        <m:t>,</m:t>
                      </m:r>
                      <m:r>
                        <w:rPr>
                          <w:rFonts w:ascii="Cambria Math" w:hAnsi="Cambria Math"/>
                          <w:sz w:val="20"/>
                          <w:lang w:eastAsia="ko-KR"/>
                        </w:rPr>
                        <m:t>i</m:t>
                      </m:r>
                    </m:sub>
                    <m:sup>
                      <m:r>
                        <w:rPr>
                          <w:rFonts w:ascii="Cambria Math" w:hAnsi="Cambria Math"/>
                          <w:sz w:val="20"/>
                          <w:lang w:eastAsia="ko-KR"/>
                        </w:rPr>
                        <m:t>start</m:t>
                      </m:r>
                    </m:sup>
                  </m:sSubSup>
                  <m:r>
                    <m:rPr>
                      <m:sty m:val="p"/>
                    </m:rPr>
                    <w:rPr>
                      <w:rFonts w:ascii="Cambria Math" w:hAnsi="Cambria Math"/>
                      <w:sz w:val="20"/>
                      <w:lang w:eastAsia="ko-KR"/>
                    </w:rPr>
                    <m:t xml:space="preserve"> mod </m:t>
                  </m:r>
                  <m:sSubSup>
                    <m:sSubSupPr>
                      <m:ctrlPr>
                        <w:rPr>
                          <w:rFonts w:ascii="Cambria Math" w:eastAsiaTheme="minorHAnsi" w:hAnsi="Cambria Math" w:cs="Calibri"/>
                          <w:szCs w:val="22"/>
                        </w:rPr>
                      </m:ctrlPr>
                    </m:sSubSupPr>
                    <m:e>
                      <m:r>
                        <w:rPr>
                          <w:rFonts w:ascii="Cambria Math" w:hAnsi="Cambria Math"/>
                          <w:sz w:val="20"/>
                          <w:lang w:eastAsia="ko-KR"/>
                        </w:rPr>
                        <m:t>N</m:t>
                      </m:r>
                    </m:e>
                    <m:sub>
                      <m:r>
                        <w:rPr>
                          <w:rFonts w:ascii="Cambria Math" w:hAnsi="Cambria Math"/>
                          <w:sz w:val="20"/>
                          <w:lang w:eastAsia="ko-KR"/>
                        </w:rPr>
                        <m:t>PRB</m:t>
                      </m:r>
                    </m:sub>
                    <m:sup>
                      <m:r>
                        <w:rPr>
                          <w:rFonts w:ascii="Cambria Math" w:hAnsi="Cambria Math"/>
                          <w:sz w:val="20"/>
                          <w:lang w:eastAsia="ko-KR"/>
                        </w:rPr>
                        <m:t>SB</m:t>
                      </m:r>
                    </m:sup>
                  </m:sSubSup>
                </m:e>
              </m:d>
            </m:oMath>
            <w:r>
              <w:rPr>
                <w:sz w:val="20"/>
                <w:lang w:eastAsia="ko-KR"/>
              </w:rPr>
              <w:t xml:space="preserve"> PRBs of the first subband and the second </w:t>
            </w:r>
            <w:r>
              <w:rPr>
                <w:sz w:val="20"/>
                <w:lang w:eastAsia="en-GB"/>
              </w:rPr>
              <w:t>precoding</w:t>
            </w:r>
            <w:r>
              <w:rPr>
                <w:sz w:val="20"/>
                <w:lang w:eastAsia="ko-KR"/>
              </w:rPr>
              <w:t xml:space="preserve"> matrix corresponds to the last </w:t>
            </w:r>
            <m:oMath>
              <m:r>
                <w:rPr>
                  <w:rFonts w:ascii="Cambria Math" w:hAnsi="Cambria Math"/>
                  <w:color w:val="FF0000"/>
                  <w:sz w:val="20"/>
                  <w:lang w:eastAsia="ko-KR"/>
                </w:rPr>
                <m:t>X</m:t>
              </m:r>
              <m:f>
                <m:fPr>
                  <m:ctrlPr>
                    <w:rPr>
                      <w:rFonts w:ascii="Cambria Math" w:eastAsiaTheme="minorHAnsi" w:hAnsi="Cambria Math" w:cs="Calibri"/>
                      <w:strike/>
                      <w:color w:val="FF0000"/>
                      <w:szCs w:val="22"/>
                    </w:rPr>
                  </m:ctrlPr>
                </m:fPr>
                <m:num>
                  <m:sSubSup>
                    <m:sSubSupPr>
                      <m:ctrlPr>
                        <w:rPr>
                          <w:rFonts w:ascii="Cambria Math" w:eastAsiaTheme="minorHAnsi" w:hAnsi="Cambria Math" w:cs="Calibri"/>
                          <w:strike/>
                          <w:color w:val="FF0000"/>
                          <w:szCs w:val="22"/>
                        </w:rPr>
                      </m:ctrlPr>
                    </m:sSubSupPr>
                    <m:e>
                      <m:r>
                        <w:rPr>
                          <w:rFonts w:ascii="Cambria Math" w:hAnsi="Cambria Math"/>
                          <w:strike/>
                          <w:color w:val="FF0000"/>
                          <w:sz w:val="20"/>
                          <w:lang w:eastAsia="ko-KR"/>
                        </w:rPr>
                        <m:t>N</m:t>
                      </m:r>
                    </m:e>
                    <m:sub>
                      <m:r>
                        <w:rPr>
                          <w:rFonts w:ascii="Cambria Math" w:hAnsi="Cambria Math"/>
                          <w:strike/>
                          <w:color w:val="FF0000"/>
                          <w:sz w:val="20"/>
                          <w:lang w:eastAsia="ko-KR"/>
                        </w:rPr>
                        <m:t>PRB</m:t>
                      </m:r>
                    </m:sub>
                    <m:sup>
                      <m:r>
                        <w:rPr>
                          <w:rFonts w:ascii="Cambria Math" w:hAnsi="Cambria Math"/>
                          <w:strike/>
                          <w:color w:val="FF0000"/>
                          <w:sz w:val="20"/>
                          <w:lang w:eastAsia="ko-KR"/>
                        </w:rPr>
                        <m:t>SB</m:t>
                      </m:r>
                    </m:sup>
                  </m:sSubSup>
                </m:num>
                <m:den>
                  <m:r>
                    <m:rPr>
                      <m:sty m:val="p"/>
                    </m:rPr>
                    <w:rPr>
                      <w:rFonts w:ascii="Cambria Math" w:hAnsi="Cambria Math"/>
                      <w:strike/>
                      <w:color w:val="FF0000"/>
                      <w:sz w:val="20"/>
                      <w:lang w:eastAsia="ko-KR"/>
                    </w:rPr>
                    <m:t>2</m:t>
                  </m:r>
                </m:den>
              </m:f>
            </m:oMath>
            <w:r>
              <w:rPr>
                <w:sz w:val="20"/>
                <w:lang w:eastAsia="ko-KR"/>
              </w:rPr>
              <w:t xml:space="preserve"> PRBs of the first subband.</w:t>
            </w:r>
          </w:p>
          <w:p w14:paraId="58084C29" w14:textId="77777777" w:rsidR="00A40069" w:rsidRDefault="00A40069" w:rsidP="00A40069">
            <w:pPr>
              <w:spacing w:after="0"/>
              <w:ind w:left="1418" w:hanging="284"/>
              <w:rPr>
                <w:color w:val="FF0000"/>
                <w:sz w:val="20"/>
                <w:lang w:val="en-US" w:eastAsia="ko-KR"/>
              </w:rPr>
            </w:pPr>
            <w:r>
              <w:rPr>
                <w:sz w:val="20"/>
                <w:lang w:eastAsia="ko-KR"/>
              </w:rPr>
              <w:t xml:space="preserve">-     If </w:t>
            </w:r>
            <m:oMath>
              <m:d>
                <m:dPr>
                  <m:ctrlPr>
                    <w:rPr>
                      <w:rFonts w:ascii="Cambria Math" w:eastAsiaTheme="minorHAnsi" w:hAnsi="Cambria Math" w:cs="Calibri"/>
                      <w:szCs w:val="22"/>
                    </w:rPr>
                  </m:ctrlPr>
                </m:dPr>
                <m:e>
                  <m:sSubSup>
                    <m:sSubSupPr>
                      <m:ctrlPr>
                        <w:rPr>
                          <w:rFonts w:ascii="Cambria Math" w:eastAsiaTheme="minorHAnsi" w:hAnsi="Cambria Math" w:cs="Calibri"/>
                          <w:szCs w:val="22"/>
                        </w:rPr>
                      </m:ctrlPr>
                    </m:sSubSupPr>
                    <m:e>
                      <m:r>
                        <w:rPr>
                          <w:rFonts w:ascii="Cambria Math" w:hAnsi="Cambria Math"/>
                          <w:sz w:val="20"/>
                          <w:lang w:eastAsia="ko-KR"/>
                        </w:rPr>
                        <m:t>N</m:t>
                      </m:r>
                    </m:e>
                    <m:sub>
                      <m:r>
                        <w:rPr>
                          <w:rFonts w:ascii="Cambria Math" w:hAnsi="Cambria Math"/>
                          <w:sz w:val="20"/>
                          <w:lang w:eastAsia="ko-KR"/>
                        </w:rPr>
                        <m:t>BWP</m:t>
                      </m:r>
                      <m:r>
                        <m:rPr>
                          <m:sty m:val="p"/>
                        </m:rPr>
                        <w:rPr>
                          <w:rFonts w:ascii="Cambria Math" w:hAnsi="Cambria Math"/>
                          <w:sz w:val="20"/>
                          <w:lang w:eastAsia="ko-KR"/>
                        </w:rPr>
                        <m:t>,</m:t>
                      </m:r>
                      <m:r>
                        <w:rPr>
                          <w:rFonts w:ascii="Cambria Math" w:hAnsi="Cambria Math"/>
                          <w:sz w:val="20"/>
                          <w:lang w:eastAsia="ko-KR"/>
                        </w:rPr>
                        <m:t>i</m:t>
                      </m:r>
                    </m:sub>
                    <m:sup>
                      <m:r>
                        <w:rPr>
                          <w:rFonts w:ascii="Cambria Math" w:hAnsi="Cambria Math"/>
                          <w:sz w:val="20"/>
                          <w:lang w:eastAsia="ko-KR"/>
                        </w:rPr>
                        <m:t>start</m:t>
                      </m:r>
                    </m:sup>
                  </m:sSubSup>
                  <m:r>
                    <m:rPr>
                      <m:sty m:val="p"/>
                    </m:rPr>
                    <w:rPr>
                      <w:rFonts w:ascii="Cambria Math" w:hAnsi="Cambria Math"/>
                      <w:sz w:val="20"/>
                      <w:lang w:eastAsia="ko-KR"/>
                    </w:rPr>
                    <m:t>+</m:t>
                  </m:r>
                  <m:sSubSup>
                    <m:sSubSupPr>
                      <m:ctrlPr>
                        <w:rPr>
                          <w:rFonts w:ascii="Cambria Math" w:eastAsiaTheme="minorHAnsi" w:hAnsi="Cambria Math" w:cs="Calibri"/>
                          <w:szCs w:val="22"/>
                        </w:rPr>
                      </m:ctrlPr>
                    </m:sSubSupPr>
                    <m:e>
                      <m:r>
                        <w:rPr>
                          <w:rFonts w:ascii="Cambria Math" w:hAnsi="Cambria Math"/>
                          <w:sz w:val="20"/>
                          <w:lang w:eastAsia="ko-KR"/>
                        </w:rPr>
                        <m:t>N</m:t>
                      </m:r>
                    </m:e>
                    <m:sub>
                      <m:r>
                        <w:rPr>
                          <w:rFonts w:ascii="Cambria Math" w:hAnsi="Cambria Math"/>
                          <w:sz w:val="20"/>
                          <w:lang w:eastAsia="ko-KR"/>
                        </w:rPr>
                        <m:t>BWP</m:t>
                      </m:r>
                      <m:r>
                        <m:rPr>
                          <m:sty m:val="p"/>
                        </m:rPr>
                        <w:rPr>
                          <w:rFonts w:ascii="Cambria Math" w:hAnsi="Cambria Math"/>
                          <w:sz w:val="20"/>
                          <w:lang w:eastAsia="ko-KR"/>
                        </w:rPr>
                        <m:t>,</m:t>
                      </m:r>
                      <m:r>
                        <w:rPr>
                          <w:rFonts w:ascii="Cambria Math" w:hAnsi="Cambria Math"/>
                          <w:sz w:val="20"/>
                          <w:lang w:eastAsia="ko-KR"/>
                        </w:rPr>
                        <m:t>i</m:t>
                      </m:r>
                    </m:sub>
                    <m:sup>
                      <m:r>
                        <w:rPr>
                          <w:rFonts w:ascii="Cambria Math" w:hAnsi="Cambria Math"/>
                          <w:sz w:val="20"/>
                          <w:lang w:eastAsia="ko-KR"/>
                        </w:rPr>
                        <m:t>size</m:t>
                      </m:r>
                    </m:sup>
                  </m:sSubSup>
                </m:e>
              </m:d>
              <m:sSubSup>
                <m:sSubSupPr>
                  <m:ctrlPr>
                    <w:rPr>
                      <w:rFonts w:ascii="Cambria Math" w:eastAsiaTheme="minorHAnsi" w:hAnsi="Cambria Math" w:cs="Calibri"/>
                      <w:szCs w:val="22"/>
                    </w:rPr>
                  </m:ctrlPr>
                </m:sSubSupPr>
                <m:e>
                  <m:r>
                    <m:rPr>
                      <m:sty m:val="p"/>
                    </m:rPr>
                    <w:rPr>
                      <w:rFonts w:ascii="Cambria Math" w:hAnsi="Cambria Math"/>
                      <w:sz w:val="20"/>
                      <w:lang w:eastAsia="ko-KR"/>
                    </w:rPr>
                    <m:t xml:space="preserve">mod </m:t>
                  </m:r>
                  <m:r>
                    <w:rPr>
                      <w:rFonts w:ascii="Cambria Math" w:hAnsi="Cambria Math"/>
                      <w:sz w:val="20"/>
                      <w:lang w:eastAsia="ko-KR"/>
                    </w:rPr>
                    <m:t>N</m:t>
                  </m:r>
                </m:e>
                <m:sub>
                  <m:r>
                    <w:rPr>
                      <w:rFonts w:ascii="Cambria Math" w:hAnsi="Cambria Math"/>
                      <w:sz w:val="20"/>
                      <w:lang w:eastAsia="ko-KR"/>
                    </w:rPr>
                    <m:t>PRB</m:t>
                  </m:r>
                </m:sub>
                <m:sup>
                  <m:r>
                    <w:rPr>
                      <w:rFonts w:ascii="Cambria Math" w:hAnsi="Cambria Math"/>
                      <w:sz w:val="20"/>
                      <w:lang w:eastAsia="ko-KR"/>
                    </w:rPr>
                    <m:t>SB</m:t>
                  </m:r>
                </m:sup>
              </m:sSubSup>
              <m:r>
                <m:rPr>
                  <m:sty m:val="p"/>
                </m:rPr>
                <w:rPr>
                  <w:rFonts w:ascii="Cambria Math" w:hAnsi="Cambria Math"/>
                  <w:sz w:val="20"/>
                  <w:lang w:eastAsia="ko-KR"/>
                </w:rPr>
                <m:t>≤</m:t>
              </m:r>
              <m:r>
                <w:rPr>
                  <w:rFonts w:ascii="Cambria Math" w:hAnsi="Cambria Math"/>
                  <w:color w:val="FF0000"/>
                  <w:sz w:val="20"/>
                  <w:lang w:eastAsia="ko-KR"/>
                </w:rPr>
                <m:t>X</m:t>
              </m:r>
              <m:f>
                <m:fPr>
                  <m:ctrlPr>
                    <w:rPr>
                      <w:rFonts w:ascii="Cambria Math" w:eastAsiaTheme="minorHAnsi" w:hAnsi="Cambria Math" w:cs="Calibri"/>
                      <w:strike/>
                      <w:color w:val="FF0000"/>
                      <w:szCs w:val="22"/>
                    </w:rPr>
                  </m:ctrlPr>
                </m:fPr>
                <m:num>
                  <m:sSubSup>
                    <m:sSubSupPr>
                      <m:ctrlPr>
                        <w:rPr>
                          <w:rFonts w:ascii="Cambria Math" w:eastAsiaTheme="minorHAnsi" w:hAnsi="Cambria Math" w:cs="Calibri"/>
                          <w:strike/>
                          <w:color w:val="FF0000"/>
                          <w:szCs w:val="22"/>
                        </w:rPr>
                      </m:ctrlPr>
                    </m:sSubSupPr>
                    <m:e>
                      <m:r>
                        <w:rPr>
                          <w:rFonts w:ascii="Cambria Math" w:hAnsi="Cambria Math"/>
                          <w:strike/>
                          <w:color w:val="FF0000"/>
                          <w:sz w:val="20"/>
                          <w:lang w:eastAsia="ko-KR"/>
                        </w:rPr>
                        <m:t>N</m:t>
                      </m:r>
                    </m:e>
                    <m:sub>
                      <m:r>
                        <w:rPr>
                          <w:rFonts w:ascii="Cambria Math" w:hAnsi="Cambria Math"/>
                          <w:strike/>
                          <w:color w:val="FF0000"/>
                          <w:sz w:val="20"/>
                          <w:lang w:eastAsia="ko-KR"/>
                        </w:rPr>
                        <m:t>PRB</m:t>
                      </m:r>
                    </m:sub>
                    <m:sup>
                      <m:r>
                        <w:rPr>
                          <w:rFonts w:ascii="Cambria Math" w:hAnsi="Cambria Math"/>
                          <w:strike/>
                          <w:color w:val="FF0000"/>
                          <w:sz w:val="20"/>
                          <w:lang w:eastAsia="ko-KR"/>
                        </w:rPr>
                        <m:t>SB</m:t>
                      </m:r>
                    </m:sup>
                  </m:sSubSup>
                </m:num>
                <m:den>
                  <m:r>
                    <m:rPr>
                      <m:sty m:val="p"/>
                    </m:rPr>
                    <w:rPr>
                      <w:rFonts w:ascii="Cambria Math" w:hAnsi="Cambria Math"/>
                      <w:strike/>
                      <w:color w:val="FF0000"/>
                      <w:sz w:val="20"/>
                      <w:lang w:eastAsia="ko-KR"/>
                    </w:rPr>
                    <m:t>2</m:t>
                  </m:r>
                </m:den>
              </m:f>
            </m:oMath>
            <w:r>
              <w:rPr>
                <w:sz w:val="20"/>
                <w:lang w:eastAsia="ko-KR"/>
              </w:rPr>
              <w:t xml:space="preserve">, one </w:t>
            </w:r>
            <w:r>
              <w:rPr>
                <w:sz w:val="20"/>
                <w:lang w:eastAsia="en-GB"/>
              </w:rPr>
              <w:t>precoding</w:t>
            </w:r>
            <w:r>
              <w:rPr>
                <w:sz w:val="20"/>
                <w:lang w:eastAsia="ko-KR"/>
              </w:rPr>
              <w:t xml:space="preserve"> matrix is indicated by the PMI corresponding to the last </w:t>
            </w:r>
            <w:proofErr w:type="spellStart"/>
            <w:r>
              <w:rPr>
                <w:sz w:val="20"/>
                <w:lang w:eastAsia="ko-KR"/>
              </w:rPr>
              <w:t>subband</w:t>
            </w:r>
            <w:proofErr w:type="spellEnd"/>
            <w:r>
              <w:rPr>
                <w:sz w:val="20"/>
                <w:lang w:eastAsia="ko-KR"/>
              </w:rPr>
              <w:t xml:space="preserve">. If </w:t>
            </w:r>
            <m:oMath>
              <m:d>
                <m:dPr>
                  <m:ctrlPr>
                    <w:rPr>
                      <w:rFonts w:ascii="Cambria Math" w:eastAsiaTheme="minorHAnsi" w:hAnsi="Cambria Math" w:cs="Calibri"/>
                      <w:szCs w:val="22"/>
                    </w:rPr>
                  </m:ctrlPr>
                </m:dPr>
                <m:e>
                  <m:sSubSup>
                    <m:sSubSupPr>
                      <m:ctrlPr>
                        <w:rPr>
                          <w:rFonts w:ascii="Cambria Math" w:eastAsiaTheme="minorHAnsi" w:hAnsi="Cambria Math" w:cs="Calibri"/>
                          <w:szCs w:val="22"/>
                        </w:rPr>
                      </m:ctrlPr>
                    </m:sSubSupPr>
                    <m:e>
                      <m:r>
                        <w:rPr>
                          <w:rFonts w:ascii="Cambria Math" w:hAnsi="Cambria Math"/>
                          <w:sz w:val="20"/>
                          <w:lang w:eastAsia="ko-KR"/>
                        </w:rPr>
                        <m:t>N</m:t>
                      </m:r>
                    </m:e>
                    <m:sub>
                      <m:r>
                        <w:rPr>
                          <w:rFonts w:ascii="Cambria Math" w:hAnsi="Cambria Math"/>
                          <w:sz w:val="20"/>
                          <w:lang w:eastAsia="ko-KR"/>
                        </w:rPr>
                        <m:t>BWP</m:t>
                      </m:r>
                      <m:r>
                        <m:rPr>
                          <m:sty m:val="p"/>
                        </m:rPr>
                        <w:rPr>
                          <w:rFonts w:ascii="Cambria Math" w:hAnsi="Cambria Math"/>
                          <w:sz w:val="20"/>
                          <w:lang w:eastAsia="ko-KR"/>
                        </w:rPr>
                        <m:t>,</m:t>
                      </m:r>
                      <m:r>
                        <w:rPr>
                          <w:rFonts w:ascii="Cambria Math" w:hAnsi="Cambria Math"/>
                          <w:sz w:val="20"/>
                          <w:lang w:eastAsia="ko-KR"/>
                        </w:rPr>
                        <m:t>i</m:t>
                      </m:r>
                    </m:sub>
                    <m:sup>
                      <m:r>
                        <w:rPr>
                          <w:rFonts w:ascii="Cambria Math" w:hAnsi="Cambria Math"/>
                          <w:sz w:val="20"/>
                          <w:lang w:eastAsia="ko-KR"/>
                        </w:rPr>
                        <m:t>start</m:t>
                      </m:r>
                    </m:sup>
                  </m:sSubSup>
                  <m:r>
                    <m:rPr>
                      <m:sty m:val="p"/>
                    </m:rPr>
                    <w:rPr>
                      <w:rFonts w:ascii="Cambria Math" w:hAnsi="Cambria Math"/>
                      <w:sz w:val="20"/>
                      <w:lang w:eastAsia="ko-KR"/>
                    </w:rPr>
                    <m:t>+</m:t>
                  </m:r>
                  <m:sSubSup>
                    <m:sSubSupPr>
                      <m:ctrlPr>
                        <w:rPr>
                          <w:rFonts w:ascii="Cambria Math" w:eastAsiaTheme="minorHAnsi" w:hAnsi="Cambria Math" w:cs="Calibri"/>
                          <w:szCs w:val="22"/>
                        </w:rPr>
                      </m:ctrlPr>
                    </m:sSubSupPr>
                    <m:e>
                      <m:r>
                        <w:rPr>
                          <w:rFonts w:ascii="Cambria Math" w:hAnsi="Cambria Math"/>
                          <w:sz w:val="20"/>
                          <w:lang w:eastAsia="ko-KR"/>
                        </w:rPr>
                        <m:t>N</m:t>
                      </m:r>
                    </m:e>
                    <m:sub>
                      <m:r>
                        <w:rPr>
                          <w:rFonts w:ascii="Cambria Math" w:hAnsi="Cambria Math"/>
                          <w:sz w:val="20"/>
                          <w:lang w:eastAsia="ko-KR"/>
                        </w:rPr>
                        <m:t>BWP</m:t>
                      </m:r>
                      <m:r>
                        <m:rPr>
                          <m:sty m:val="p"/>
                        </m:rPr>
                        <w:rPr>
                          <w:rFonts w:ascii="Cambria Math" w:hAnsi="Cambria Math"/>
                          <w:sz w:val="20"/>
                          <w:lang w:eastAsia="ko-KR"/>
                        </w:rPr>
                        <m:t>,</m:t>
                      </m:r>
                      <m:r>
                        <w:rPr>
                          <w:rFonts w:ascii="Cambria Math" w:hAnsi="Cambria Math"/>
                          <w:sz w:val="20"/>
                          <w:lang w:eastAsia="ko-KR"/>
                        </w:rPr>
                        <m:t>i</m:t>
                      </m:r>
                    </m:sub>
                    <m:sup>
                      <m:r>
                        <w:rPr>
                          <w:rFonts w:ascii="Cambria Math" w:hAnsi="Cambria Math"/>
                          <w:sz w:val="20"/>
                          <w:lang w:eastAsia="ko-KR"/>
                        </w:rPr>
                        <m:t>size</m:t>
                      </m:r>
                    </m:sup>
                  </m:sSubSup>
                </m:e>
              </m:d>
              <m:sSubSup>
                <m:sSubSupPr>
                  <m:ctrlPr>
                    <w:rPr>
                      <w:rFonts w:ascii="Cambria Math" w:eastAsiaTheme="minorHAnsi" w:hAnsi="Cambria Math" w:cs="Calibri"/>
                      <w:szCs w:val="22"/>
                    </w:rPr>
                  </m:ctrlPr>
                </m:sSubSupPr>
                <m:e>
                  <m:r>
                    <m:rPr>
                      <m:sty m:val="p"/>
                    </m:rPr>
                    <w:rPr>
                      <w:rFonts w:ascii="Cambria Math" w:hAnsi="Cambria Math"/>
                      <w:sz w:val="20"/>
                      <w:lang w:eastAsia="ko-KR"/>
                    </w:rPr>
                    <m:t xml:space="preserve">mod </m:t>
                  </m:r>
                  <m:r>
                    <w:rPr>
                      <w:rFonts w:ascii="Cambria Math" w:hAnsi="Cambria Math"/>
                      <w:sz w:val="20"/>
                      <w:lang w:eastAsia="ko-KR"/>
                    </w:rPr>
                    <m:t>N</m:t>
                  </m:r>
                </m:e>
                <m:sub>
                  <m:r>
                    <w:rPr>
                      <w:rFonts w:ascii="Cambria Math" w:hAnsi="Cambria Math"/>
                      <w:sz w:val="20"/>
                      <w:lang w:eastAsia="ko-KR"/>
                    </w:rPr>
                    <m:t>PRB</m:t>
                  </m:r>
                </m:sub>
                <m:sup>
                  <m:r>
                    <w:rPr>
                      <w:rFonts w:ascii="Cambria Math" w:hAnsi="Cambria Math"/>
                      <w:sz w:val="20"/>
                      <w:lang w:eastAsia="ko-KR"/>
                    </w:rPr>
                    <m:t>SB</m:t>
                  </m:r>
                </m:sup>
              </m:sSubSup>
              <m:r>
                <m:rPr>
                  <m:sty m:val="p"/>
                </m:rPr>
                <w:rPr>
                  <w:rFonts w:ascii="Cambria Math" w:hAnsi="Cambria Math"/>
                  <w:sz w:val="20"/>
                  <w:lang w:eastAsia="ko-KR"/>
                </w:rPr>
                <m:t>&gt;</m:t>
              </m:r>
              <m:r>
                <w:rPr>
                  <w:rFonts w:ascii="Cambria Math" w:hAnsi="Cambria Math"/>
                  <w:color w:val="FF0000"/>
                  <w:sz w:val="20"/>
                  <w:lang w:eastAsia="ko-KR"/>
                </w:rPr>
                <m:t>X</m:t>
              </m:r>
              <m:f>
                <m:fPr>
                  <m:ctrlPr>
                    <w:rPr>
                      <w:rFonts w:ascii="Cambria Math" w:eastAsiaTheme="minorHAnsi" w:hAnsi="Cambria Math" w:cs="Calibri"/>
                      <w:strike/>
                      <w:color w:val="FF0000"/>
                      <w:szCs w:val="22"/>
                    </w:rPr>
                  </m:ctrlPr>
                </m:fPr>
                <m:num>
                  <m:sSubSup>
                    <m:sSubSupPr>
                      <m:ctrlPr>
                        <w:rPr>
                          <w:rFonts w:ascii="Cambria Math" w:eastAsiaTheme="minorHAnsi" w:hAnsi="Cambria Math" w:cs="Calibri"/>
                          <w:strike/>
                          <w:color w:val="FF0000"/>
                          <w:szCs w:val="22"/>
                        </w:rPr>
                      </m:ctrlPr>
                    </m:sSubSupPr>
                    <m:e>
                      <m:r>
                        <w:rPr>
                          <w:rFonts w:ascii="Cambria Math" w:hAnsi="Cambria Math"/>
                          <w:strike/>
                          <w:color w:val="FF0000"/>
                          <w:sz w:val="20"/>
                          <w:lang w:eastAsia="ko-KR"/>
                        </w:rPr>
                        <m:t>N</m:t>
                      </m:r>
                    </m:e>
                    <m:sub>
                      <m:r>
                        <w:rPr>
                          <w:rFonts w:ascii="Cambria Math" w:hAnsi="Cambria Math"/>
                          <w:strike/>
                          <w:color w:val="FF0000"/>
                          <w:sz w:val="20"/>
                          <w:lang w:eastAsia="ko-KR"/>
                        </w:rPr>
                        <m:t>PRB</m:t>
                      </m:r>
                    </m:sub>
                    <m:sup>
                      <m:r>
                        <w:rPr>
                          <w:rFonts w:ascii="Cambria Math" w:hAnsi="Cambria Math"/>
                          <w:strike/>
                          <w:color w:val="FF0000"/>
                          <w:sz w:val="20"/>
                          <w:lang w:eastAsia="ko-KR"/>
                        </w:rPr>
                        <m:t>SB</m:t>
                      </m:r>
                    </m:sup>
                  </m:sSubSup>
                </m:num>
                <m:den>
                  <m:r>
                    <m:rPr>
                      <m:sty m:val="p"/>
                    </m:rPr>
                    <w:rPr>
                      <w:rFonts w:ascii="Cambria Math" w:hAnsi="Cambria Math"/>
                      <w:strike/>
                      <w:color w:val="FF0000"/>
                      <w:sz w:val="20"/>
                      <w:lang w:eastAsia="ko-KR"/>
                    </w:rPr>
                    <m:t>2</m:t>
                  </m:r>
                </m:den>
              </m:f>
            </m:oMath>
            <w:r>
              <w:rPr>
                <w:sz w:val="20"/>
                <w:lang w:eastAsia="ko-KR"/>
              </w:rPr>
              <w:t xml:space="preserve">, two </w:t>
            </w:r>
            <w:r>
              <w:rPr>
                <w:sz w:val="20"/>
                <w:lang w:eastAsia="en-GB"/>
              </w:rPr>
              <w:t>precoding</w:t>
            </w:r>
            <w:r>
              <w:rPr>
                <w:sz w:val="20"/>
                <w:lang w:eastAsia="ko-KR"/>
              </w:rPr>
              <w:t xml:space="preserve"> matrices are indicated by the PMI corresponding to the last </w:t>
            </w:r>
            <w:proofErr w:type="spellStart"/>
            <w:r>
              <w:rPr>
                <w:sz w:val="20"/>
                <w:lang w:eastAsia="ko-KR"/>
              </w:rPr>
              <w:t>subband</w:t>
            </w:r>
            <w:proofErr w:type="spellEnd"/>
            <w:r>
              <w:rPr>
                <w:sz w:val="20"/>
                <w:lang w:eastAsia="ko-KR"/>
              </w:rPr>
              <w:t xml:space="preserve">: the first </w:t>
            </w:r>
            <w:r>
              <w:rPr>
                <w:sz w:val="20"/>
                <w:lang w:eastAsia="en-GB"/>
              </w:rPr>
              <w:t>precoding</w:t>
            </w:r>
            <w:r>
              <w:rPr>
                <w:sz w:val="20"/>
                <w:lang w:eastAsia="ko-KR"/>
              </w:rPr>
              <w:t xml:space="preserve"> matrix corresponds to the first </w:t>
            </w:r>
            <m:oMath>
              <m:r>
                <w:rPr>
                  <w:rFonts w:ascii="Cambria Math" w:hAnsi="Cambria Math"/>
                  <w:color w:val="FF0000"/>
                  <w:sz w:val="20"/>
                  <w:lang w:eastAsia="ko-KR"/>
                </w:rPr>
                <m:t>X</m:t>
              </m:r>
              <m:f>
                <m:fPr>
                  <m:ctrlPr>
                    <w:rPr>
                      <w:rFonts w:ascii="Cambria Math" w:eastAsiaTheme="minorHAnsi" w:hAnsi="Cambria Math" w:cs="Calibri"/>
                      <w:strike/>
                      <w:color w:val="FF0000"/>
                      <w:szCs w:val="22"/>
                    </w:rPr>
                  </m:ctrlPr>
                </m:fPr>
                <m:num>
                  <m:sSubSup>
                    <m:sSubSupPr>
                      <m:ctrlPr>
                        <w:rPr>
                          <w:rFonts w:ascii="Cambria Math" w:eastAsiaTheme="minorHAnsi" w:hAnsi="Cambria Math" w:cs="Calibri"/>
                          <w:strike/>
                          <w:color w:val="FF0000"/>
                          <w:szCs w:val="22"/>
                        </w:rPr>
                      </m:ctrlPr>
                    </m:sSubSupPr>
                    <m:e>
                      <m:r>
                        <w:rPr>
                          <w:rFonts w:ascii="Cambria Math" w:hAnsi="Cambria Math"/>
                          <w:strike/>
                          <w:color w:val="FF0000"/>
                          <w:sz w:val="20"/>
                          <w:lang w:eastAsia="ko-KR"/>
                        </w:rPr>
                        <m:t>N</m:t>
                      </m:r>
                    </m:e>
                    <m:sub>
                      <m:r>
                        <w:rPr>
                          <w:rFonts w:ascii="Cambria Math" w:hAnsi="Cambria Math"/>
                          <w:strike/>
                          <w:color w:val="FF0000"/>
                          <w:sz w:val="20"/>
                          <w:lang w:eastAsia="ko-KR"/>
                        </w:rPr>
                        <m:t>PRB</m:t>
                      </m:r>
                    </m:sub>
                    <m:sup>
                      <m:r>
                        <w:rPr>
                          <w:rFonts w:ascii="Cambria Math" w:hAnsi="Cambria Math"/>
                          <w:strike/>
                          <w:color w:val="FF0000"/>
                          <w:sz w:val="20"/>
                          <w:lang w:eastAsia="ko-KR"/>
                        </w:rPr>
                        <m:t>SB</m:t>
                      </m:r>
                    </m:sup>
                  </m:sSubSup>
                </m:num>
                <m:den>
                  <m:r>
                    <m:rPr>
                      <m:sty m:val="p"/>
                    </m:rPr>
                    <w:rPr>
                      <w:rFonts w:ascii="Cambria Math" w:hAnsi="Cambria Math"/>
                      <w:strike/>
                      <w:color w:val="FF0000"/>
                      <w:sz w:val="20"/>
                      <w:lang w:eastAsia="ko-KR"/>
                    </w:rPr>
                    <m:t>2</m:t>
                  </m:r>
                </m:den>
              </m:f>
            </m:oMath>
            <w:r>
              <w:rPr>
                <w:sz w:val="20"/>
                <w:lang w:eastAsia="ko-KR"/>
              </w:rPr>
              <w:t xml:space="preserve"> PRBs of the last subband and the second </w:t>
            </w:r>
            <w:r>
              <w:rPr>
                <w:sz w:val="20"/>
                <w:lang w:eastAsia="en-GB"/>
              </w:rPr>
              <w:t>precoding</w:t>
            </w:r>
            <w:r>
              <w:rPr>
                <w:sz w:val="20"/>
                <w:lang w:eastAsia="ko-KR"/>
              </w:rPr>
              <w:t xml:space="preserve"> matrix corresponds to the last </w:t>
            </w:r>
            <m:oMath>
              <m:d>
                <m:dPr>
                  <m:ctrlPr>
                    <w:rPr>
                      <w:rFonts w:ascii="Cambria Math" w:eastAsiaTheme="minorHAnsi" w:hAnsi="Cambria Math" w:cs="Calibri"/>
                      <w:szCs w:val="22"/>
                    </w:rPr>
                  </m:ctrlPr>
                </m:dPr>
                <m:e>
                  <m:sSubSup>
                    <m:sSubSupPr>
                      <m:ctrlPr>
                        <w:rPr>
                          <w:rFonts w:ascii="Cambria Math" w:eastAsiaTheme="minorHAnsi" w:hAnsi="Cambria Math" w:cs="Calibri"/>
                          <w:szCs w:val="22"/>
                        </w:rPr>
                      </m:ctrlPr>
                    </m:sSubSupPr>
                    <m:e>
                      <m:r>
                        <w:rPr>
                          <w:rFonts w:ascii="Cambria Math" w:hAnsi="Cambria Math"/>
                          <w:sz w:val="20"/>
                          <w:lang w:eastAsia="ko-KR"/>
                        </w:rPr>
                        <m:t>N</m:t>
                      </m:r>
                    </m:e>
                    <m:sub>
                      <m:r>
                        <w:rPr>
                          <w:rFonts w:ascii="Cambria Math" w:hAnsi="Cambria Math"/>
                          <w:sz w:val="20"/>
                          <w:lang w:eastAsia="ko-KR"/>
                        </w:rPr>
                        <m:t>BWP</m:t>
                      </m:r>
                      <m:r>
                        <m:rPr>
                          <m:sty m:val="p"/>
                        </m:rPr>
                        <w:rPr>
                          <w:rFonts w:ascii="Cambria Math" w:hAnsi="Cambria Math"/>
                          <w:sz w:val="20"/>
                          <w:lang w:eastAsia="ko-KR"/>
                        </w:rPr>
                        <m:t>,</m:t>
                      </m:r>
                      <m:r>
                        <w:rPr>
                          <w:rFonts w:ascii="Cambria Math" w:hAnsi="Cambria Math"/>
                          <w:sz w:val="20"/>
                          <w:lang w:eastAsia="ko-KR"/>
                        </w:rPr>
                        <m:t>i</m:t>
                      </m:r>
                    </m:sub>
                    <m:sup>
                      <m:r>
                        <w:rPr>
                          <w:rFonts w:ascii="Cambria Math" w:hAnsi="Cambria Math"/>
                          <w:sz w:val="20"/>
                          <w:lang w:eastAsia="ko-KR"/>
                        </w:rPr>
                        <m:t>start</m:t>
                      </m:r>
                    </m:sup>
                  </m:sSubSup>
                  <m:r>
                    <m:rPr>
                      <m:sty m:val="p"/>
                    </m:rPr>
                    <w:rPr>
                      <w:rFonts w:ascii="Cambria Math" w:hAnsi="Cambria Math"/>
                      <w:sz w:val="20"/>
                      <w:lang w:eastAsia="ko-KR"/>
                    </w:rPr>
                    <m:t>+</m:t>
                  </m:r>
                  <m:sSubSup>
                    <m:sSubSupPr>
                      <m:ctrlPr>
                        <w:rPr>
                          <w:rFonts w:ascii="Cambria Math" w:eastAsiaTheme="minorHAnsi" w:hAnsi="Cambria Math" w:cs="Calibri"/>
                          <w:szCs w:val="22"/>
                        </w:rPr>
                      </m:ctrlPr>
                    </m:sSubSupPr>
                    <m:e>
                      <m:r>
                        <w:rPr>
                          <w:rFonts w:ascii="Cambria Math" w:hAnsi="Cambria Math"/>
                          <w:sz w:val="20"/>
                          <w:lang w:eastAsia="ko-KR"/>
                        </w:rPr>
                        <m:t>N</m:t>
                      </m:r>
                    </m:e>
                    <m:sub>
                      <m:r>
                        <w:rPr>
                          <w:rFonts w:ascii="Cambria Math" w:hAnsi="Cambria Math"/>
                          <w:sz w:val="20"/>
                          <w:lang w:eastAsia="ko-KR"/>
                        </w:rPr>
                        <m:t>BWP</m:t>
                      </m:r>
                      <m:r>
                        <m:rPr>
                          <m:sty m:val="p"/>
                        </m:rPr>
                        <w:rPr>
                          <w:rFonts w:ascii="Cambria Math" w:hAnsi="Cambria Math"/>
                          <w:sz w:val="20"/>
                          <w:lang w:eastAsia="ko-KR"/>
                        </w:rPr>
                        <m:t>,</m:t>
                      </m:r>
                      <m:r>
                        <w:rPr>
                          <w:rFonts w:ascii="Cambria Math" w:hAnsi="Cambria Math"/>
                          <w:sz w:val="20"/>
                          <w:lang w:eastAsia="ko-KR"/>
                        </w:rPr>
                        <m:t>i</m:t>
                      </m:r>
                    </m:sub>
                    <m:sup>
                      <m:r>
                        <w:rPr>
                          <w:rFonts w:ascii="Cambria Math" w:hAnsi="Cambria Math"/>
                          <w:sz w:val="20"/>
                          <w:lang w:eastAsia="ko-KR"/>
                        </w:rPr>
                        <m:t>size</m:t>
                      </m:r>
                    </m:sup>
                  </m:sSubSup>
                </m:e>
              </m:d>
              <m:sSubSup>
                <m:sSubSupPr>
                  <m:ctrlPr>
                    <w:rPr>
                      <w:rFonts w:ascii="Cambria Math" w:eastAsiaTheme="minorHAnsi" w:hAnsi="Cambria Math" w:cs="Calibri"/>
                      <w:szCs w:val="22"/>
                    </w:rPr>
                  </m:ctrlPr>
                </m:sSubSupPr>
                <m:e>
                  <m:r>
                    <m:rPr>
                      <m:sty m:val="p"/>
                    </m:rPr>
                    <w:rPr>
                      <w:rFonts w:ascii="Cambria Math" w:hAnsi="Cambria Math"/>
                      <w:sz w:val="20"/>
                      <w:lang w:eastAsia="ko-KR"/>
                    </w:rPr>
                    <m:t xml:space="preserve">mod </m:t>
                  </m:r>
                  <m:r>
                    <w:rPr>
                      <w:rFonts w:ascii="Cambria Math" w:hAnsi="Cambria Math"/>
                      <w:sz w:val="20"/>
                      <w:lang w:eastAsia="ko-KR"/>
                    </w:rPr>
                    <m:t>N</m:t>
                  </m:r>
                </m:e>
                <m:sub>
                  <m:r>
                    <w:rPr>
                      <w:rFonts w:ascii="Cambria Math" w:hAnsi="Cambria Math"/>
                      <w:sz w:val="20"/>
                      <w:lang w:eastAsia="ko-KR"/>
                    </w:rPr>
                    <m:t>PRB</m:t>
                  </m:r>
                </m:sub>
                <m:sup>
                  <m:r>
                    <w:rPr>
                      <w:rFonts w:ascii="Cambria Math" w:hAnsi="Cambria Math"/>
                      <w:sz w:val="20"/>
                      <w:lang w:eastAsia="ko-KR"/>
                    </w:rPr>
                    <m:t>SB</m:t>
                  </m:r>
                </m:sup>
              </m:sSubSup>
              <m:r>
                <m:rPr>
                  <m:sty m:val="p"/>
                </m:rPr>
                <w:rPr>
                  <w:rFonts w:ascii="Cambria Math" w:hAnsi="Cambria Math"/>
                  <w:sz w:val="20"/>
                  <w:lang w:eastAsia="ko-KR"/>
                </w:rPr>
                <m:t>-</m:t>
              </m:r>
              <m:r>
                <w:rPr>
                  <w:rFonts w:ascii="Cambria Math" w:hAnsi="Cambria Math"/>
                  <w:color w:val="FF0000"/>
                  <w:sz w:val="20"/>
                  <w:lang w:eastAsia="ko-KR"/>
                </w:rPr>
                <m:t>X</m:t>
              </m:r>
              <m:f>
                <m:fPr>
                  <m:ctrlPr>
                    <w:rPr>
                      <w:rFonts w:ascii="Cambria Math" w:eastAsiaTheme="minorHAnsi" w:hAnsi="Cambria Math" w:cs="Calibri"/>
                      <w:strike/>
                      <w:color w:val="FF0000"/>
                      <w:szCs w:val="22"/>
                    </w:rPr>
                  </m:ctrlPr>
                </m:fPr>
                <m:num>
                  <m:sSubSup>
                    <m:sSubSupPr>
                      <m:ctrlPr>
                        <w:rPr>
                          <w:rFonts w:ascii="Cambria Math" w:eastAsiaTheme="minorHAnsi" w:hAnsi="Cambria Math" w:cs="Calibri"/>
                          <w:strike/>
                          <w:color w:val="FF0000"/>
                          <w:szCs w:val="22"/>
                        </w:rPr>
                      </m:ctrlPr>
                    </m:sSubSupPr>
                    <m:e>
                      <m:r>
                        <w:rPr>
                          <w:rFonts w:ascii="Cambria Math" w:hAnsi="Cambria Math"/>
                          <w:strike/>
                          <w:color w:val="FF0000"/>
                          <w:sz w:val="20"/>
                          <w:lang w:eastAsia="ko-KR"/>
                        </w:rPr>
                        <m:t>N</m:t>
                      </m:r>
                    </m:e>
                    <m:sub>
                      <m:r>
                        <w:rPr>
                          <w:rFonts w:ascii="Cambria Math" w:hAnsi="Cambria Math"/>
                          <w:strike/>
                          <w:color w:val="FF0000"/>
                          <w:sz w:val="20"/>
                          <w:lang w:eastAsia="ko-KR"/>
                        </w:rPr>
                        <m:t>PRB</m:t>
                      </m:r>
                    </m:sub>
                    <m:sup>
                      <m:r>
                        <w:rPr>
                          <w:rFonts w:ascii="Cambria Math" w:hAnsi="Cambria Math"/>
                          <w:strike/>
                          <w:color w:val="FF0000"/>
                          <w:sz w:val="20"/>
                          <w:lang w:eastAsia="ko-KR"/>
                        </w:rPr>
                        <m:t>SB</m:t>
                      </m:r>
                    </m:sup>
                  </m:sSubSup>
                </m:num>
                <m:den>
                  <m:r>
                    <m:rPr>
                      <m:sty m:val="p"/>
                    </m:rPr>
                    <w:rPr>
                      <w:rFonts w:ascii="Cambria Math" w:hAnsi="Cambria Math"/>
                      <w:strike/>
                      <w:color w:val="FF0000"/>
                      <w:sz w:val="20"/>
                      <w:lang w:eastAsia="ko-KR"/>
                    </w:rPr>
                    <m:t>2</m:t>
                  </m:r>
                </m:den>
              </m:f>
            </m:oMath>
            <w:r>
              <w:rPr>
                <w:sz w:val="20"/>
                <w:lang w:eastAsia="ko-KR"/>
              </w:rPr>
              <w:t>  PRBs of the last subband.</w:t>
            </w:r>
          </w:p>
          <w:p w14:paraId="515EA586" w14:textId="77777777" w:rsidR="00A40069" w:rsidRDefault="00A40069" w:rsidP="00A40069">
            <w:pPr>
              <w:spacing w:after="0"/>
              <w:jc w:val="center"/>
              <w:rPr>
                <w:szCs w:val="22"/>
                <w:lang w:eastAsia="ko-KR"/>
              </w:rPr>
            </w:pPr>
            <w:r>
              <w:rPr>
                <w:color w:val="FF0000"/>
                <w:sz w:val="20"/>
                <w:lang w:eastAsia="ko-KR"/>
              </w:rPr>
              <w:t>-------- end of the TP-------</w:t>
            </w:r>
          </w:p>
        </w:tc>
      </w:tr>
    </w:tbl>
    <w:p w14:paraId="2ECB6B52" w14:textId="2120FFD5" w:rsidR="00A40069" w:rsidRDefault="00A40069" w:rsidP="00A40069"/>
    <w:p w14:paraId="4CE0E794" w14:textId="77777777" w:rsidR="00A40069" w:rsidRDefault="00A40069" w:rsidP="00A40069">
      <w:r>
        <w:rPr>
          <w:b/>
          <w:bCs/>
          <w:u w:val="single"/>
        </w:rPr>
        <w:t>TP for Alt2</w:t>
      </w:r>
      <w:r>
        <w:t xml:space="preserve">. </w:t>
      </w:r>
    </w:p>
    <w:p w14:paraId="6B20FAD8" w14:textId="77777777" w:rsidR="00A40069" w:rsidRDefault="00A40069" w:rsidP="00A40069">
      <w:pPr>
        <w:spacing w:after="160" w:line="252" w:lineRule="auto"/>
        <w:contextualSpacing/>
      </w:pPr>
    </w:p>
    <w:tbl>
      <w:tblPr>
        <w:tblW w:w="0" w:type="auto"/>
        <w:tblCellMar>
          <w:left w:w="0" w:type="dxa"/>
          <w:right w:w="0" w:type="dxa"/>
        </w:tblCellMar>
        <w:tblLook w:val="04A0" w:firstRow="1" w:lastRow="0" w:firstColumn="1" w:lastColumn="0" w:noHBand="0" w:noVBand="1"/>
      </w:tblPr>
      <w:tblGrid>
        <w:gridCol w:w="9350"/>
      </w:tblGrid>
      <w:tr w:rsidR="00A40069" w14:paraId="6E2DAFC9" w14:textId="77777777" w:rsidTr="00A40069">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27C1" w14:textId="77777777" w:rsidR="00A40069" w:rsidRDefault="00A40069">
            <w:pPr>
              <w:jc w:val="center"/>
              <w:rPr>
                <w:color w:val="FF0000"/>
                <w:lang w:eastAsia="ko-KR"/>
              </w:rPr>
            </w:pPr>
            <w:r>
              <w:rPr>
                <w:color w:val="FF0000"/>
                <w:lang w:eastAsia="ko-KR"/>
              </w:rPr>
              <w:t>-------- start of the TP-------</w:t>
            </w:r>
          </w:p>
          <w:p w14:paraId="30B5F78C" w14:textId="77777777" w:rsidR="00A40069" w:rsidRDefault="00A40069">
            <w:pPr>
              <w:pStyle w:val="Heading4"/>
              <w:rPr>
                <w:rFonts w:ascii="Times New Roman" w:eastAsia="Times New Roman" w:hAnsi="Times New Roman"/>
                <w:color w:val="000000"/>
                <w:lang w:eastAsia="ko-KR"/>
              </w:rPr>
            </w:pPr>
            <w:r>
              <w:rPr>
                <w:rFonts w:ascii="Times New Roman" w:eastAsia="Times New Roman" w:hAnsi="Times New Roman"/>
                <w:color w:val="000000"/>
                <w:lang w:eastAsia="ko-KR"/>
              </w:rPr>
              <w:t>5.2.1.4             Reporting configurations</w:t>
            </w:r>
          </w:p>
          <w:p w14:paraId="4FE68702" w14:textId="77777777" w:rsidR="00A40069" w:rsidRDefault="00A40069" w:rsidP="00A40069">
            <w:pPr>
              <w:spacing w:after="0"/>
              <w:jc w:val="center"/>
              <w:rPr>
                <w:rFonts w:eastAsiaTheme="minorHAnsi"/>
                <w:color w:val="FF0000"/>
                <w:lang w:eastAsia="ko-KR"/>
              </w:rPr>
            </w:pPr>
            <w:r>
              <w:rPr>
                <w:color w:val="FF0000"/>
                <w:lang w:eastAsia="ko-KR"/>
              </w:rPr>
              <w:t>------- Unchanged text is omitted -------</w:t>
            </w:r>
          </w:p>
          <w:p w14:paraId="59D626B3" w14:textId="77777777" w:rsidR="00A40069" w:rsidRDefault="00A40069" w:rsidP="00A40069">
            <w:pPr>
              <w:spacing w:after="0"/>
              <w:rPr>
                <w:color w:val="FF0000"/>
                <w:lang w:val="en-US" w:eastAsia="ko-KR"/>
              </w:rPr>
            </w:pPr>
          </w:p>
          <w:p w14:paraId="07978C1B" w14:textId="77777777" w:rsidR="00A40069" w:rsidRDefault="00A40069" w:rsidP="00A40069">
            <w:pPr>
              <w:spacing w:after="0"/>
              <w:rPr>
                <w:color w:val="000000"/>
                <w:sz w:val="20"/>
                <w:lang w:eastAsia="ko-KR"/>
              </w:rPr>
            </w:pPr>
            <w:r>
              <w:rPr>
                <w:color w:val="000000"/>
                <w:sz w:val="20"/>
                <w:lang w:eastAsia="ko-KR"/>
              </w:rPr>
              <w:t xml:space="preserve">The </w:t>
            </w:r>
            <w:proofErr w:type="spellStart"/>
            <w:r>
              <w:rPr>
                <w:i/>
                <w:iCs/>
                <w:color w:val="000000"/>
                <w:sz w:val="20"/>
                <w:lang w:eastAsia="ko-KR"/>
              </w:rPr>
              <w:t>reportFreqConfiguration</w:t>
            </w:r>
            <w:proofErr w:type="spellEnd"/>
            <w:r>
              <w:rPr>
                <w:color w:val="000000"/>
                <w:sz w:val="20"/>
                <w:lang w:eastAsia="ko-KR"/>
              </w:rPr>
              <w:t xml:space="preserve"> contained in a </w:t>
            </w:r>
            <w:r>
              <w:rPr>
                <w:i/>
                <w:iCs/>
                <w:color w:val="000000"/>
                <w:sz w:val="20"/>
                <w:lang w:eastAsia="ko-KR"/>
              </w:rPr>
              <w:t>CSI-</w:t>
            </w:r>
            <w:proofErr w:type="spellStart"/>
            <w:r>
              <w:rPr>
                <w:i/>
                <w:iCs/>
                <w:color w:val="000000"/>
                <w:sz w:val="20"/>
                <w:lang w:eastAsia="ko-KR"/>
              </w:rPr>
              <w:t>ReportConfig</w:t>
            </w:r>
            <w:proofErr w:type="spellEnd"/>
            <w:r>
              <w:rPr>
                <w:i/>
                <w:iCs/>
                <w:color w:val="000000"/>
                <w:sz w:val="20"/>
                <w:lang w:eastAsia="ko-KR"/>
              </w:rPr>
              <w:t xml:space="preserve"> </w:t>
            </w:r>
            <w:r>
              <w:rPr>
                <w:color w:val="000000"/>
                <w:sz w:val="20"/>
                <w:lang w:eastAsia="ko-KR"/>
              </w:rPr>
              <w:t xml:space="preserve">indicates the frequency granularity of the CSI Report. A CSI Reporting Setting configuration defines a CSI reporting band as a subset of </w:t>
            </w:r>
            <w:proofErr w:type="spellStart"/>
            <w:r>
              <w:rPr>
                <w:color w:val="000000"/>
                <w:sz w:val="20"/>
                <w:lang w:eastAsia="ko-KR"/>
              </w:rPr>
              <w:t>subbands</w:t>
            </w:r>
            <w:proofErr w:type="spellEnd"/>
            <w:r>
              <w:rPr>
                <w:color w:val="000000"/>
                <w:sz w:val="20"/>
                <w:lang w:eastAsia="ko-KR"/>
              </w:rPr>
              <w:t xml:space="preserve"> of the bandwidth part, where the </w:t>
            </w:r>
            <w:proofErr w:type="spellStart"/>
            <w:r>
              <w:rPr>
                <w:i/>
                <w:iCs/>
                <w:color w:val="000000"/>
                <w:sz w:val="20"/>
                <w:lang w:eastAsia="ko-KR"/>
              </w:rPr>
              <w:t>reportFreqConfiguration</w:t>
            </w:r>
            <w:proofErr w:type="spellEnd"/>
            <w:r>
              <w:rPr>
                <w:color w:val="000000"/>
                <w:sz w:val="20"/>
                <w:lang w:eastAsia="ko-KR"/>
              </w:rPr>
              <w:t xml:space="preserve"> indicates: </w:t>
            </w:r>
          </w:p>
          <w:p w14:paraId="5BE68A93" w14:textId="77777777" w:rsidR="00A40069" w:rsidRDefault="00A40069" w:rsidP="00A40069">
            <w:pPr>
              <w:spacing w:after="0"/>
              <w:ind w:left="568" w:hanging="284"/>
              <w:rPr>
                <w:sz w:val="20"/>
                <w:lang w:val="x-none" w:eastAsia="ko-KR"/>
              </w:rPr>
            </w:pPr>
            <w:r>
              <w:rPr>
                <w:sz w:val="20"/>
                <w:lang w:val="x-none" w:eastAsia="ko-KR"/>
              </w:rPr>
              <w:t xml:space="preserve">-     the </w:t>
            </w:r>
            <w:proofErr w:type="spellStart"/>
            <w:r>
              <w:rPr>
                <w:i/>
                <w:iCs/>
                <w:sz w:val="20"/>
                <w:lang w:eastAsia="ko-KR"/>
              </w:rPr>
              <w:t>csi</w:t>
            </w:r>
            <w:proofErr w:type="spellEnd"/>
            <w:r>
              <w:rPr>
                <w:i/>
                <w:iCs/>
                <w:sz w:val="20"/>
                <w:lang w:val="x-none" w:eastAsia="ko-KR"/>
              </w:rPr>
              <w:t>-</w:t>
            </w:r>
            <w:proofErr w:type="spellStart"/>
            <w:r>
              <w:rPr>
                <w:i/>
                <w:iCs/>
                <w:sz w:val="20"/>
                <w:lang w:val="x-none" w:eastAsia="ko-KR"/>
              </w:rPr>
              <w:t>ReportingBand</w:t>
            </w:r>
            <w:proofErr w:type="spellEnd"/>
            <w:r>
              <w:rPr>
                <w:sz w:val="20"/>
                <w:lang w:val="x-none" w:eastAsia="ko-KR"/>
              </w:rPr>
              <w:t xml:space="preserve"> as a contiguous or non-contiguous subset of </w:t>
            </w:r>
            <w:proofErr w:type="spellStart"/>
            <w:r>
              <w:rPr>
                <w:sz w:val="20"/>
                <w:lang w:val="x-none" w:eastAsia="ko-KR"/>
              </w:rPr>
              <w:t>subbands</w:t>
            </w:r>
            <w:proofErr w:type="spellEnd"/>
            <w:r>
              <w:rPr>
                <w:sz w:val="20"/>
                <w:lang w:val="x-none" w:eastAsia="ko-KR"/>
              </w:rPr>
              <w:t xml:space="preserve"> in the bandwidth part for which CSI shall be reported. </w:t>
            </w:r>
          </w:p>
          <w:p w14:paraId="365F0E08" w14:textId="77777777" w:rsidR="00A40069" w:rsidRDefault="00A40069" w:rsidP="00A40069">
            <w:pPr>
              <w:spacing w:after="0"/>
              <w:ind w:left="851" w:hanging="284"/>
              <w:rPr>
                <w:sz w:val="20"/>
                <w:lang w:val="x-none" w:eastAsia="ko-KR"/>
              </w:rPr>
            </w:pPr>
            <w:r>
              <w:rPr>
                <w:sz w:val="20"/>
                <w:lang w:val="x-none" w:eastAsia="ko-KR"/>
              </w:rPr>
              <w:t xml:space="preserve">-     A UE is not expected to be configured with </w:t>
            </w:r>
            <w:proofErr w:type="spellStart"/>
            <w:r>
              <w:rPr>
                <w:i/>
                <w:iCs/>
                <w:sz w:val="20"/>
                <w:lang w:val="x-none" w:eastAsia="ko-KR"/>
              </w:rPr>
              <w:t>csi-ReportingBand</w:t>
            </w:r>
            <w:proofErr w:type="spellEnd"/>
            <w:r>
              <w:rPr>
                <w:sz w:val="20"/>
                <w:lang w:val="x-none" w:eastAsia="ko-KR"/>
              </w:rPr>
              <w:t xml:space="preserve"> which contains a </w:t>
            </w:r>
            <w:proofErr w:type="spellStart"/>
            <w:r>
              <w:rPr>
                <w:sz w:val="20"/>
                <w:lang w:val="x-none" w:eastAsia="ko-KR"/>
              </w:rPr>
              <w:t>subband</w:t>
            </w:r>
            <w:proofErr w:type="spellEnd"/>
            <w:r>
              <w:rPr>
                <w:sz w:val="20"/>
                <w:lang w:val="x-none" w:eastAsia="ko-KR"/>
              </w:rPr>
              <w:t xml:space="preserve"> where a CSI-RS resource linked to the CSI Report setting has the frequency density of each CSI-RS port per PRB in the </w:t>
            </w:r>
            <w:proofErr w:type="spellStart"/>
            <w:r>
              <w:rPr>
                <w:sz w:val="20"/>
                <w:lang w:val="x-none" w:eastAsia="ko-KR"/>
              </w:rPr>
              <w:t>subband</w:t>
            </w:r>
            <w:proofErr w:type="spellEnd"/>
            <w:r>
              <w:rPr>
                <w:sz w:val="20"/>
                <w:lang w:val="x-none" w:eastAsia="ko-KR"/>
              </w:rPr>
              <w:t xml:space="preserve"> less than the configured density of the CSI-RS resource.</w:t>
            </w:r>
          </w:p>
          <w:p w14:paraId="77AA2092" w14:textId="77777777" w:rsidR="00A40069" w:rsidRDefault="00A40069" w:rsidP="00A40069">
            <w:pPr>
              <w:spacing w:after="0"/>
              <w:ind w:left="851" w:hanging="284"/>
              <w:rPr>
                <w:sz w:val="20"/>
                <w:lang w:val="x-none" w:eastAsia="ko-KR"/>
              </w:rPr>
            </w:pPr>
            <w:r>
              <w:rPr>
                <w:sz w:val="20"/>
                <w:lang w:val="x-none" w:eastAsia="ko-KR"/>
              </w:rPr>
              <w:t xml:space="preserve">-     If a CSI-IM resource is linked to the CSI Report Setting, a UE is not expected to be configured with </w:t>
            </w:r>
            <w:proofErr w:type="spellStart"/>
            <w:r>
              <w:rPr>
                <w:i/>
                <w:iCs/>
                <w:sz w:val="20"/>
                <w:lang w:val="x-none" w:eastAsia="ko-KR"/>
              </w:rPr>
              <w:t>csi-ReportingBand</w:t>
            </w:r>
            <w:proofErr w:type="spellEnd"/>
            <w:r>
              <w:rPr>
                <w:sz w:val="20"/>
                <w:lang w:val="x-none" w:eastAsia="ko-KR"/>
              </w:rPr>
              <w:t xml:space="preserve"> which contains a </w:t>
            </w:r>
            <w:proofErr w:type="spellStart"/>
            <w:r>
              <w:rPr>
                <w:sz w:val="20"/>
                <w:lang w:val="x-none" w:eastAsia="ko-KR"/>
              </w:rPr>
              <w:t>subband</w:t>
            </w:r>
            <w:proofErr w:type="spellEnd"/>
            <w:r>
              <w:rPr>
                <w:sz w:val="20"/>
                <w:lang w:val="x-none" w:eastAsia="ko-KR"/>
              </w:rPr>
              <w:t xml:space="preserve"> where not all PRBs in the </w:t>
            </w:r>
            <w:proofErr w:type="spellStart"/>
            <w:r>
              <w:rPr>
                <w:sz w:val="20"/>
                <w:lang w:val="x-none" w:eastAsia="ko-KR"/>
              </w:rPr>
              <w:t>subband</w:t>
            </w:r>
            <w:proofErr w:type="spellEnd"/>
            <w:r>
              <w:rPr>
                <w:sz w:val="20"/>
                <w:lang w:val="x-none" w:eastAsia="ko-KR"/>
              </w:rPr>
              <w:t xml:space="preserve"> have the CSI-IM REs present.</w:t>
            </w:r>
          </w:p>
          <w:p w14:paraId="54B06ECF" w14:textId="77777777" w:rsidR="00A40069" w:rsidRDefault="00A40069" w:rsidP="00A40069">
            <w:pPr>
              <w:spacing w:after="0"/>
              <w:ind w:left="568" w:hanging="284"/>
              <w:rPr>
                <w:sz w:val="20"/>
                <w:lang w:val="en-US" w:eastAsia="ko-KR"/>
              </w:rPr>
            </w:pPr>
            <w:r>
              <w:rPr>
                <w:sz w:val="20"/>
                <w:lang w:eastAsia="ko-KR"/>
              </w:rPr>
              <w:t xml:space="preserve">-     wideband CQI or </w:t>
            </w:r>
            <w:proofErr w:type="spellStart"/>
            <w:r>
              <w:rPr>
                <w:sz w:val="20"/>
                <w:lang w:eastAsia="ko-KR"/>
              </w:rPr>
              <w:t>subband</w:t>
            </w:r>
            <w:proofErr w:type="spellEnd"/>
            <w:r>
              <w:rPr>
                <w:sz w:val="20"/>
                <w:lang w:eastAsia="ko-KR"/>
              </w:rPr>
              <w:t xml:space="preserve"> CQI reporting, as configured by the higher layer parameter </w:t>
            </w:r>
            <w:proofErr w:type="spellStart"/>
            <w:r>
              <w:rPr>
                <w:i/>
                <w:iCs/>
                <w:sz w:val="20"/>
                <w:lang w:eastAsia="ko-KR"/>
              </w:rPr>
              <w:t>cqi-FormatIndicator</w:t>
            </w:r>
            <w:proofErr w:type="spellEnd"/>
            <w:r>
              <w:rPr>
                <w:sz w:val="20"/>
                <w:lang w:eastAsia="ko-KR"/>
              </w:rPr>
              <w:t xml:space="preserve">. When wideband CQI reporting is configured, a wideband CQI is reported for each </w:t>
            </w:r>
            <w:proofErr w:type="spellStart"/>
            <w:r>
              <w:rPr>
                <w:sz w:val="20"/>
                <w:lang w:eastAsia="ko-KR"/>
              </w:rPr>
              <w:lastRenderedPageBreak/>
              <w:t>codeword</w:t>
            </w:r>
            <w:proofErr w:type="spellEnd"/>
            <w:r>
              <w:rPr>
                <w:sz w:val="20"/>
                <w:lang w:eastAsia="ko-KR"/>
              </w:rPr>
              <w:t xml:space="preserve"> for the entire CSI reporting band. When </w:t>
            </w:r>
            <w:proofErr w:type="spellStart"/>
            <w:r>
              <w:rPr>
                <w:sz w:val="20"/>
                <w:lang w:eastAsia="ko-KR"/>
              </w:rPr>
              <w:t>subband</w:t>
            </w:r>
            <w:proofErr w:type="spellEnd"/>
            <w:r>
              <w:rPr>
                <w:sz w:val="20"/>
                <w:lang w:eastAsia="ko-KR"/>
              </w:rPr>
              <w:t xml:space="preserve"> CQI reporting is configured, one CQI for each </w:t>
            </w:r>
            <w:proofErr w:type="spellStart"/>
            <w:r>
              <w:rPr>
                <w:sz w:val="20"/>
                <w:lang w:eastAsia="ko-KR"/>
              </w:rPr>
              <w:t>codeword</w:t>
            </w:r>
            <w:proofErr w:type="spellEnd"/>
            <w:r>
              <w:rPr>
                <w:sz w:val="20"/>
                <w:lang w:eastAsia="ko-KR"/>
              </w:rPr>
              <w:t xml:space="preserve"> is reported for each </w:t>
            </w:r>
            <w:proofErr w:type="spellStart"/>
            <w:r>
              <w:rPr>
                <w:sz w:val="20"/>
                <w:lang w:eastAsia="ko-KR"/>
              </w:rPr>
              <w:t>subband</w:t>
            </w:r>
            <w:proofErr w:type="spellEnd"/>
            <w:r>
              <w:rPr>
                <w:sz w:val="20"/>
                <w:lang w:eastAsia="ko-KR"/>
              </w:rPr>
              <w:t xml:space="preserve"> in the CSI reporting band.</w:t>
            </w:r>
          </w:p>
          <w:p w14:paraId="0F97D916" w14:textId="77777777" w:rsidR="00A40069" w:rsidRDefault="00A40069" w:rsidP="00A40069">
            <w:pPr>
              <w:spacing w:after="0"/>
              <w:ind w:left="568" w:hanging="284"/>
              <w:rPr>
                <w:sz w:val="20"/>
                <w:lang w:eastAsia="ko-KR"/>
              </w:rPr>
            </w:pPr>
            <w:r>
              <w:rPr>
                <w:sz w:val="20"/>
                <w:lang w:eastAsia="ko-KR"/>
              </w:rPr>
              <w:t xml:space="preserve">-     wideband PMI or </w:t>
            </w:r>
            <w:proofErr w:type="spellStart"/>
            <w:r>
              <w:rPr>
                <w:sz w:val="20"/>
                <w:lang w:eastAsia="ko-KR"/>
              </w:rPr>
              <w:t>subband</w:t>
            </w:r>
            <w:proofErr w:type="spellEnd"/>
            <w:r>
              <w:rPr>
                <w:sz w:val="20"/>
                <w:lang w:eastAsia="ko-KR"/>
              </w:rPr>
              <w:t xml:space="preserve"> PMI reporting as configured by the higher layer parameter </w:t>
            </w:r>
            <w:proofErr w:type="spellStart"/>
            <w:r>
              <w:rPr>
                <w:i/>
                <w:iCs/>
                <w:sz w:val="20"/>
                <w:lang w:eastAsia="ko-KR"/>
              </w:rPr>
              <w:t>pmi-FormatIndicator</w:t>
            </w:r>
            <w:proofErr w:type="spellEnd"/>
            <w:r>
              <w:rPr>
                <w:sz w:val="20"/>
                <w:lang w:eastAsia="ko-KR"/>
              </w:rPr>
              <w:t xml:space="preserve">. When wideband PMI reporting is configured, a wideband PMI is reported for the entire CSI reporting band. When </w:t>
            </w:r>
            <w:proofErr w:type="spellStart"/>
            <w:r>
              <w:rPr>
                <w:sz w:val="20"/>
                <w:lang w:eastAsia="ko-KR"/>
              </w:rPr>
              <w:t>subband</w:t>
            </w:r>
            <w:proofErr w:type="spellEnd"/>
            <w:r>
              <w:rPr>
                <w:sz w:val="20"/>
                <w:lang w:eastAsia="ko-KR"/>
              </w:rPr>
              <w:t xml:space="preserve"> PMI reporting is configured, except with 2 antenna ports, a single wideband indication (</w:t>
            </w:r>
            <w:r>
              <w:rPr>
                <w:i/>
                <w:iCs/>
                <w:sz w:val="20"/>
                <w:lang w:eastAsia="ko-KR"/>
              </w:rPr>
              <w:t>i</w:t>
            </w:r>
            <w:r>
              <w:rPr>
                <w:i/>
                <w:iCs/>
                <w:sz w:val="20"/>
                <w:vertAlign w:val="subscript"/>
                <w:lang w:eastAsia="ko-KR"/>
              </w:rPr>
              <w:t>1</w:t>
            </w:r>
            <w:r>
              <w:rPr>
                <w:sz w:val="20"/>
                <w:lang w:eastAsia="ko-KR"/>
              </w:rPr>
              <w:t xml:space="preserve"> in Clause 5.2.2.2) is reported for the entire CSI reporting band and one </w:t>
            </w:r>
            <w:proofErr w:type="spellStart"/>
            <w:r>
              <w:rPr>
                <w:sz w:val="20"/>
                <w:lang w:eastAsia="ko-KR"/>
              </w:rPr>
              <w:t>subband</w:t>
            </w:r>
            <w:proofErr w:type="spellEnd"/>
            <w:r>
              <w:rPr>
                <w:sz w:val="20"/>
                <w:lang w:eastAsia="ko-KR"/>
              </w:rPr>
              <w:t xml:space="preserve"> indication (</w:t>
            </w:r>
            <w:r>
              <w:rPr>
                <w:i/>
                <w:iCs/>
                <w:sz w:val="20"/>
                <w:lang w:eastAsia="ko-KR"/>
              </w:rPr>
              <w:t>i</w:t>
            </w:r>
            <w:r>
              <w:rPr>
                <w:i/>
                <w:iCs/>
                <w:sz w:val="20"/>
                <w:vertAlign w:val="subscript"/>
                <w:lang w:eastAsia="ko-KR"/>
              </w:rPr>
              <w:t>2</w:t>
            </w:r>
            <w:r>
              <w:rPr>
                <w:sz w:val="20"/>
                <w:lang w:eastAsia="ko-KR"/>
              </w:rPr>
              <w:t xml:space="preserve"> in clause 5.2.2.2) is reported for each </w:t>
            </w:r>
            <w:proofErr w:type="spellStart"/>
            <w:r>
              <w:rPr>
                <w:sz w:val="20"/>
                <w:lang w:eastAsia="ko-KR"/>
              </w:rPr>
              <w:t>subband</w:t>
            </w:r>
            <w:proofErr w:type="spellEnd"/>
            <w:r>
              <w:rPr>
                <w:sz w:val="20"/>
                <w:lang w:eastAsia="ko-KR"/>
              </w:rPr>
              <w:t xml:space="preserve"> in the CSI reporting band. When </w:t>
            </w:r>
            <w:proofErr w:type="spellStart"/>
            <w:r>
              <w:rPr>
                <w:sz w:val="20"/>
                <w:lang w:eastAsia="ko-KR"/>
              </w:rPr>
              <w:t>subband</w:t>
            </w:r>
            <w:proofErr w:type="spellEnd"/>
            <w:r>
              <w:rPr>
                <w:sz w:val="20"/>
                <w:lang w:eastAsia="ko-KR"/>
              </w:rPr>
              <w:t xml:space="preserve"> PMIs are configured with 2 antenna ports, a PMI is reported for each </w:t>
            </w:r>
            <w:proofErr w:type="spellStart"/>
            <w:r>
              <w:rPr>
                <w:sz w:val="20"/>
                <w:lang w:eastAsia="ko-KR"/>
              </w:rPr>
              <w:t>subband</w:t>
            </w:r>
            <w:proofErr w:type="spellEnd"/>
            <w:r>
              <w:rPr>
                <w:sz w:val="20"/>
                <w:lang w:eastAsia="ko-KR"/>
              </w:rPr>
              <w:t xml:space="preserve"> in the CSI reporting band. </w:t>
            </w:r>
          </w:p>
          <w:p w14:paraId="4F6FEB52" w14:textId="77777777" w:rsidR="00A40069" w:rsidRDefault="00A40069" w:rsidP="00A40069">
            <w:pPr>
              <w:spacing w:after="0"/>
              <w:rPr>
                <w:color w:val="FF0000"/>
                <w:sz w:val="20"/>
                <w:lang w:eastAsia="ko-KR"/>
              </w:rPr>
            </w:pPr>
            <w:r>
              <w:rPr>
                <w:color w:val="FF0000"/>
                <w:sz w:val="20"/>
                <w:lang w:eastAsia="ko-KR"/>
              </w:rPr>
              <w:t xml:space="preserve">A UE is not expected to be configured with </w:t>
            </w:r>
            <w:proofErr w:type="spellStart"/>
            <w:r>
              <w:rPr>
                <w:i/>
                <w:iCs/>
                <w:color w:val="FF0000"/>
                <w:sz w:val="20"/>
                <w:lang w:eastAsia="ko-KR"/>
              </w:rPr>
              <w:t>codebookConfig</w:t>
            </w:r>
            <w:proofErr w:type="spellEnd"/>
            <w:r>
              <w:rPr>
                <w:i/>
                <w:iCs/>
                <w:color w:val="FF0000"/>
                <w:sz w:val="20"/>
                <w:lang w:eastAsia="ko-KR"/>
              </w:rPr>
              <w:t xml:space="preserve"> </w:t>
            </w:r>
            <w:r>
              <w:rPr>
                <w:color w:val="FF0000"/>
                <w:sz w:val="20"/>
                <w:lang w:eastAsia="ko-KR"/>
              </w:rPr>
              <w:t>set to 'typeII-r16' or 'typeII-PortSelection-r16 ' if the total number of PRBs in the bandwidth part is less than 24.</w:t>
            </w:r>
          </w:p>
          <w:p w14:paraId="13A389D3" w14:textId="77777777" w:rsidR="00A40069" w:rsidRDefault="00A40069" w:rsidP="00A40069">
            <w:pPr>
              <w:spacing w:after="0"/>
              <w:rPr>
                <w:sz w:val="20"/>
                <w:lang w:eastAsia="ko-KR"/>
              </w:rPr>
            </w:pPr>
          </w:p>
          <w:p w14:paraId="03EB1FC0" w14:textId="77777777" w:rsidR="00A40069" w:rsidRDefault="00A40069" w:rsidP="00A40069">
            <w:pPr>
              <w:spacing w:after="0"/>
              <w:rPr>
                <w:szCs w:val="22"/>
                <w:lang w:eastAsia="ko-KR"/>
              </w:rPr>
            </w:pPr>
            <w:r>
              <w:rPr>
                <w:color w:val="FF0000"/>
                <w:lang w:eastAsia="ko-KR"/>
              </w:rPr>
              <w:t>-------- end of the TP-------</w:t>
            </w:r>
          </w:p>
        </w:tc>
      </w:tr>
    </w:tbl>
    <w:p w14:paraId="510941A9" w14:textId="00C2531A" w:rsidR="00A40069" w:rsidRDefault="00A40069" w:rsidP="00056CB7">
      <w:pPr>
        <w:pStyle w:val="0Maintext"/>
        <w:spacing w:after="60" w:afterAutospacing="0"/>
        <w:ind w:firstLine="0"/>
        <w:rPr>
          <w:lang w:val="en-US"/>
        </w:rPr>
      </w:pPr>
    </w:p>
    <w:p w14:paraId="7A56E31B" w14:textId="0D59E785" w:rsidR="00A40069" w:rsidRDefault="00A40069" w:rsidP="00A40069">
      <w:pPr>
        <w:pStyle w:val="0Maintext"/>
        <w:spacing w:after="60" w:afterAutospacing="0"/>
        <w:rPr>
          <w:lang w:val="en-US" w:eastAsia="ko-KR"/>
        </w:rPr>
      </w:pPr>
      <w:r>
        <w:rPr>
          <w:lang w:val="en-US" w:eastAsia="ko-KR"/>
        </w:rPr>
        <w:t>Below is the summary of phase-2 discussion on this issue.</w:t>
      </w:r>
    </w:p>
    <w:p w14:paraId="77CC6CE0" w14:textId="77777777" w:rsidR="00A40069" w:rsidRPr="00082D37" w:rsidRDefault="00A40069" w:rsidP="00056CB7">
      <w:pPr>
        <w:pStyle w:val="0Maintext"/>
        <w:spacing w:after="60" w:afterAutospacing="0"/>
        <w:ind w:firstLine="0"/>
        <w:rPr>
          <w:lang w:val="en-US"/>
        </w:rPr>
      </w:pPr>
    </w:p>
    <w:p w14:paraId="7E8FC480" w14:textId="7F921BEB" w:rsidR="00F27612" w:rsidRPr="00F27612" w:rsidRDefault="005F6E08" w:rsidP="00056CB7">
      <w:pPr>
        <w:pStyle w:val="01Section1"/>
        <w:spacing w:before="0"/>
        <w:rPr>
          <w:lang w:val="en-US"/>
        </w:rPr>
      </w:pPr>
      <w:bookmarkStart w:id="6" w:name="_Ref529369566"/>
      <w:r>
        <w:rPr>
          <w:lang w:val="en-US"/>
        </w:rPr>
        <w:t xml:space="preserve">Summary </w:t>
      </w:r>
      <w:bookmarkEnd w:id="6"/>
    </w:p>
    <w:p w14:paraId="6DCF4BDA"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767E7C18"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0D2EF8C2" w14:textId="3C1AA97D" w:rsidR="00687A42" w:rsidRDefault="00AA7E1A" w:rsidP="006C15A2">
      <w:pPr>
        <w:spacing w:after="60" w:line="288" w:lineRule="auto"/>
        <w:ind w:firstLine="360"/>
        <w:jc w:val="both"/>
        <w:rPr>
          <w:sz w:val="20"/>
          <w:lang w:val="en-US" w:eastAsia="ko-KR"/>
        </w:rPr>
      </w:pPr>
      <w:r>
        <w:rPr>
          <w:sz w:val="20"/>
          <w:lang w:val="en-US" w:eastAsia="ko-KR"/>
        </w:rPr>
        <w:t>The inputs from companies can be summarized in the following table</w:t>
      </w:r>
    </w:p>
    <w:p w14:paraId="51DC9340" w14:textId="77777777" w:rsidR="00687A42" w:rsidRPr="00687A42" w:rsidRDefault="00687A42" w:rsidP="00687A42">
      <w:pPr>
        <w:spacing w:after="60" w:line="288" w:lineRule="auto"/>
        <w:ind w:firstLine="360"/>
        <w:rPr>
          <w:sz w:val="20"/>
          <w:lang w:val="en-US" w:eastAsia="ko-KR"/>
        </w:rPr>
      </w:pPr>
    </w:p>
    <w:p w14:paraId="1350B74B" w14:textId="1902E1B9" w:rsidR="00302949" w:rsidRPr="00AA7E1A" w:rsidRDefault="00806679" w:rsidP="00AA7E1A">
      <w:pPr>
        <w:pStyle w:val="Caption"/>
        <w:jc w:val="center"/>
        <w:rPr>
          <w:lang w:val="en-US" w:eastAsia="ko-KR"/>
        </w:rPr>
      </w:pPr>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sidR="00302949">
        <w:rPr>
          <w:noProof/>
          <w:sz w:val="18"/>
        </w:rPr>
        <w:t>1</w:t>
      </w:r>
      <w:r w:rsidRPr="00806679">
        <w:rPr>
          <w:sz w:val="18"/>
        </w:rPr>
        <w:fldChar w:fldCharType="end"/>
      </w:r>
      <w:r>
        <w:rPr>
          <w:sz w:val="18"/>
        </w:rPr>
        <w:t xml:space="preserve"> </w:t>
      </w:r>
      <w:r w:rsidR="00AA7E1A">
        <w:rPr>
          <w:sz w:val="18"/>
        </w:rPr>
        <w:t>Summary of inputs</w:t>
      </w:r>
    </w:p>
    <w:tbl>
      <w:tblPr>
        <w:tblStyle w:val="TableGrid"/>
        <w:tblW w:w="9629" w:type="dxa"/>
        <w:tblLook w:val="04A0" w:firstRow="1" w:lastRow="0" w:firstColumn="1" w:lastColumn="0" w:noHBand="0" w:noVBand="1"/>
      </w:tblPr>
      <w:tblGrid>
        <w:gridCol w:w="1615"/>
        <w:gridCol w:w="8014"/>
      </w:tblGrid>
      <w:tr w:rsidR="001811DF" w:rsidRPr="001811DF" w14:paraId="04AB7628" w14:textId="77777777" w:rsidTr="00B10DC5">
        <w:trPr>
          <w:trHeight w:val="55"/>
        </w:trPr>
        <w:tc>
          <w:tcPr>
            <w:tcW w:w="1615" w:type="dxa"/>
            <w:shd w:val="clear" w:color="auto" w:fill="FFFF00"/>
          </w:tcPr>
          <w:p w14:paraId="3D90796B" w14:textId="3491DE07" w:rsidR="00547860" w:rsidRPr="001811DF" w:rsidRDefault="00547860" w:rsidP="00F41E0E">
            <w:pPr>
              <w:pStyle w:val="BodyText"/>
              <w:rPr>
                <w:rFonts w:eastAsia="SimSun"/>
                <w:b/>
                <w:sz w:val="20"/>
                <w:szCs w:val="20"/>
              </w:rPr>
            </w:pPr>
            <w:r w:rsidRPr="001811DF">
              <w:rPr>
                <w:b/>
                <w:sz w:val="20"/>
                <w:szCs w:val="20"/>
              </w:rPr>
              <w:t>Company</w:t>
            </w:r>
          </w:p>
        </w:tc>
        <w:tc>
          <w:tcPr>
            <w:tcW w:w="8014" w:type="dxa"/>
            <w:shd w:val="clear" w:color="auto" w:fill="FFFF00"/>
          </w:tcPr>
          <w:p w14:paraId="6A8ED5C2" w14:textId="09A0C58D" w:rsidR="00547860" w:rsidRPr="001811DF" w:rsidRDefault="00547860" w:rsidP="00F41E0E">
            <w:pPr>
              <w:pStyle w:val="BodyText"/>
              <w:rPr>
                <w:rFonts w:eastAsia="SimSun" w:cs="Arial"/>
                <w:b/>
                <w:bCs/>
                <w:sz w:val="20"/>
                <w:szCs w:val="20"/>
                <w:lang w:eastAsia="ja-JP"/>
              </w:rPr>
            </w:pPr>
            <w:r w:rsidRPr="001811DF">
              <w:rPr>
                <w:rFonts w:eastAsia="SimSun" w:cs="Arial"/>
                <w:b/>
                <w:bCs/>
                <w:sz w:val="20"/>
                <w:szCs w:val="20"/>
                <w:lang w:eastAsia="ja-JP"/>
              </w:rPr>
              <w:t>Comment</w:t>
            </w:r>
          </w:p>
        </w:tc>
      </w:tr>
      <w:tr w:rsidR="001811DF" w:rsidRPr="001811DF" w14:paraId="0F59458D" w14:textId="77777777" w:rsidTr="00B10DC5">
        <w:trPr>
          <w:trHeight w:val="903"/>
        </w:trPr>
        <w:tc>
          <w:tcPr>
            <w:tcW w:w="1615" w:type="dxa"/>
          </w:tcPr>
          <w:p w14:paraId="635484EE" w14:textId="275D6D09" w:rsidR="00547860" w:rsidRPr="001811DF" w:rsidRDefault="00AA7E1A" w:rsidP="0056225E">
            <w:pPr>
              <w:pStyle w:val="BodyText"/>
              <w:spacing w:after="0"/>
              <w:rPr>
                <w:rFonts w:eastAsia="SimSun"/>
                <w:sz w:val="20"/>
                <w:szCs w:val="20"/>
              </w:rPr>
            </w:pPr>
            <w:r>
              <w:rPr>
                <w:rFonts w:eastAsia="SimSun"/>
                <w:sz w:val="20"/>
                <w:szCs w:val="20"/>
              </w:rPr>
              <w:t xml:space="preserve">Apple, </w:t>
            </w:r>
            <w:r w:rsidR="00584369">
              <w:rPr>
                <w:rFonts w:eastAsia="SimSun"/>
                <w:sz w:val="20"/>
                <w:szCs w:val="20"/>
              </w:rPr>
              <w:t xml:space="preserve">Ericsson, </w:t>
            </w:r>
            <w:r w:rsidR="00A913C5" w:rsidRPr="001811DF">
              <w:rPr>
                <w:rFonts w:eastAsia="SimSun"/>
                <w:sz w:val="20"/>
                <w:szCs w:val="20"/>
              </w:rPr>
              <w:t>Nokia/NSB</w:t>
            </w:r>
            <w:r>
              <w:rPr>
                <w:rFonts w:eastAsia="SimSun"/>
                <w:sz w:val="20"/>
                <w:szCs w:val="20"/>
              </w:rPr>
              <w:t xml:space="preserve">, Qualcomm, Samsung, </w:t>
            </w:r>
            <w:proofErr w:type="spellStart"/>
            <w:r>
              <w:rPr>
                <w:rFonts w:eastAsia="SimSun"/>
                <w:sz w:val="20"/>
                <w:szCs w:val="20"/>
              </w:rPr>
              <w:t>Spreadtrum</w:t>
            </w:r>
            <w:proofErr w:type="spellEnd"/>
            <w:r w:rsidR="006F04F1">
              <w:rPr>
                <w:rFonts w:eastAsia="SimSun"/>
                <w:sz w:val="20"/>
                <w:szCs w:val="20"/>
              </w:rPr>
              <w:t>, vivo</w:t>
            </w:r>
            <w:r>
              <w:rPr>
                <w:rFonts w:eastAsia="SimSun"/>
                <w:sz w:val="20"/>
                <w:szCs w:val="20"/>
              </w:rPr>
              <w:t xml:space="preserve"> </w:t>
            </w:r>
          </w:p>
        </w:tc>
        <w:tc>
          <w:tcPr>
            <w:tcW w:w="8014" w:type="dxa"/>
          </w:tcPr>
          <w:p w14:paraId="7B27C89C" w14:textId="0BB58691" w:rsidR="00D728DA" w:rsidRPr="00C54909" w:rsidRDefault="00C54909" w:rsidP="0056225E">
            <w:pPr>
              <w:pStyle w:val="B1"/>
              <w:spacing w:after="0"/>
              <w:ind w:left="0" w:firstLine="0"/>
              <w:rPr>
                <w:sz w:val="20"/>
              </w:rPr>
            </w:pPr>
            <w:r w:rsidRPr="00C54909">
              <w:rPr>
                <w:sz w:val="20"/>
              </w:rPr>
              <w:t xml:space="preserve">These companies confirmed their support for Alt2. After a few rounds of discussion, the following </w:t>
            </w:r>
            <w:r w:rsidR="00F2314B">
              <w:rPr>
                <w:sz w:val="20"/>
              </w:rPr>
              <w:t xml:space="preserve">rewording of the sample </w:t>
            </w:r>
            <w:r w:rsidRPr="00C54909">
              <w:rPr>
                <w:sz w:val="20"/>
              </w:rPr>
              <w:t xml:space="preserve">TP </w:t>
            </w:r>
            <w:r w:rsidR="00F2314B">
              <w:rPr>
                <w:sz w:val="20"/>
              </w:rPr>
              <w:t xml:space="preserve">(in section </w:t>
            </w:r>
            <w:r w:rsidR="00F2314B">
              <w:rPr>
                <w:sz w:val="20"/>
              </w:rPr>
              <w:fldChar w:fldCharType="begin"/>
            </w:r>
            <w:r w:rsidR="00F2314B">
              <w:rPr>
                <w:sz w:val="20"/>
              </w:rPr>
              <w:instrText xml:space="preserve"> REF _Ref5850594 \r \h </w:instrText>
            </w:r>
            <w:r w:rsidR="00F2314B">
              <w:rPr>
                <w:sz w:val="20"/>
              </w:rPr>
            </w:r>
            <w:r w:rsidR="00F2314B">
              <w:rPr>
                <w:sz w:val="20"/>
              </w:rPr>
              <w:fldChar w:fldCharType="separate"/>
            </w:r>
            <w:r w:rsidR="00F2314B">
              <w:rPr>
                <w:sz w:val="20"/>
              </w:rPr>
              <w:t>1</w:t>
            </w:r>
            <w:r w:rsidR="00F2314B">
              <w:rPr>
                <w:sz w:val="20"/>
              </w:rPr>
              <w:fldChar w:fldCharType="end"/>
            </w:r>
            <w:r w:rsidR="00F2314B">
              <w:rPr>
                <w:sz w:val="20"/>
              </w:rPr>
              <w:t xml:space="preserve">) </w:t>
            </w:r>
            <w:r w:rsidRPr="00C54909">
              <w:rPr>
                <w:sz w:val="20"/>
              </w:rPr>
              <w:t xml:space="preserve">is agreeable </w:t>
            </w:r>
            <w:r>
              <w:rPr>
                <w:sz w:val="20"/>
              </w:rPr>
              <w:t>as it</w:t>
            </w:r>
            <w:r w:rsidRPr="00C54909">
              <w:rPr>
                <w:sz w:val="20"/>
              </w:rPr>
              <w:t xml:space="preserve"> describe</w:t>
            </w:r>
            <w:r>
              <w:rPr>
                <w:sz w:val="20"/>
              </w:rPr>
              <w:t>s</w:t>
            </w:r>
            <w:r w:rsidRPr="00C54909">
              <w:rPr>
                <w:sz w:val="20"/>
              </w:rPr>
              <w:t xml:space="preserve"> the UE behaviour clearly and succinctly</w:t>
            </w:r>
            <w:r>
              <w:rPr>
                <w:sz w:val="20"/>
              </w:rPr>
              <w:t xml:space="preserve"> (without too much redundancy)</w:t>
            </w:r>
            <w:r w:rsidRPr="00C54909">
              <w:rPr>
                <w:sz w:val="20"/>
              </w:rPr>
              <w:t>:</w:t>
            </w:r>
          </w:p>
          <w:p w14:paraId="3C7C8078" w14:textId="14599535" w:rsidR="00C54909" w:rsidRPr="00B10DC5" w:rsidRDefault="00C54909" w:rsidP="00B10DC5">
            <w:pPr>
              <w:spacing w:after="0"/>
              <w:rPr>
                <w:rFonts w:eastAsiaTheme="minorHAnsi"/>
              </w:rPr>
            </w:pPr>
            <w:r w:rsidRPr="00C54909">
              <w:rPr>
                <w:color w:val="FF0000"/>
                <w:sz w:val="20"/>
              </w:rPr>
              <w:t xml:space="preserve">“A UE is not expected to be configured with </w:t>
            </w:r>
            <w:proofErr w:type="spellStart"/>
            <w:r w:rsidRPr="00C54909">
              <w:rPr>
                <w:i/>
                <w:iCs/>
                <w:color w:val="FF0000"/>
                <w:sz w:val="20"/>
              </w:rPr>
              <w:t>codebookConfig</w:t>
            </w:r>
            <w:proofErr w:type="spellEnd"/>
            <w:r w:rsidRPr="00C54909">
              <w:rPr>
                <w:color w:val="FF0000"/>
                <w:sz w:val="20"/>
              </w:rPr>
              <w:t xml:space="preserve"> set to ‘typeII-r16’ or ‘typeII-PortSelection-r16’ if the field </w:t>
            </w:r>
            <w:proofErr w:type="spellStart"/>
            <w:r w:rsidRPr="00C54909">
              <w:rPr>
                <w:i/>
                <w:iCs/>
                <w:color w:val="FF0000"/>
                <w:sz w:val="20"/>
              </w:rPr>
              <w:t>csi-ReportingBand</w:t>
            </w:r>
            <w:proofErr w:type="spellEnd"/>
            <w:r w:rsidRPr="00C54909">
              <w:rPr>
                <w:color w:val="FF0000"/>
                <w:sz w:val="20"/>
              </w:rPr>
              <w:t xml:space="preserve"> is absent.”</w:t>
            </w:r>
          </w:p>
        </w:tc>
      </w:tr>
      <w:tr w:rsidR="001811DF" w:rsidRPr="001811DF" w14:paraId="0D136463" w14:textId="77777777" w:rsidTr="00B10DC5">
        <w:tc>
          <w:tcPr>
            <w:tcW w:w="1615" w:type="dxa"/>
          </w:tcPr>
          <w:p w14:paraId="67D9725C" w14:textId="3D64617C" w:rsidR="00AE304E" w:rsidRPr="00F2314B" w:rsidRDefault="00F2314B" w:rsidP="00C54909">
            <w:pPr>
              <w:pStyle w:val="BodyText"/>
              <w:overflowPunct w:val="0"/>
              <w:autoSpaceDE w:val="0"/>
              <w:autoSpaceDN w:val="0"/>
              <w:adjustRightInd w:val="0"/>
              <w:spacing w:after="0"/>
              <w:textAlignment w:val="baseline"/>
              <w:rPr>
                <w:rFonts w:eastAsia="Microsoft YaHei"/>
                <w:sz w:val="20"/>
                <w:szCs w:val="20"/>
              </w:rPr>
            </w:pPr>
            <w:r>
              <w:rPr>
                <w:rFonts w:eastAsia="Microsoft YaHei"/>
                <w:sz w:val="20"/>
                <w:szCs w:val="20"/>
              </w:rPr>
              <w:t>Apple</w:t>
            </w:r>
          </w:p>
        </w:tc>
        <w:tc>
          <w:tcPr>
            <w:tcW w:w="8014" w:type="dxa"/>
          </w:tcPr>
          <w:p w14:paraId="55CD9E4B" w14:textId="1A8EC16C" w:rsidR="00F2314B" w:rsidRPr="00F2314B" w:rsidRDefault="00F2314B" w:rsidP="00F2314B">
            <w:pPr>
              <w:spacing w:after="0"/>
              <w:rPr>
                <w:rFonts w:eastAsia="Times New Roman"/>
                <w:sz w:val="20"/>
                <w:lang w:val="en-US"/>
              </w:rPr>
            </w:pPr>
            <w:r>
              <w:rPr>
                <w:rFonts w:eastAsia="Times New Roman"/>
                <w:sz w:val="20"/>
              </w:rPr>
              <w:t>Re Alt1, w</w:t>
            </w:r>
            <w:r w:rsidRPr="00F2314B">
              <w:rPr>
                <w:rFonts w:eastAsia="Times New Roman"/>
                <w:sz w:val="20"/>
              </w:rPr>
              <w:t xml:space="preserve">e want to point out that making number of </w:t>
            </w:r>
            <w:proofErr w:type="spellStart"/>
            <w:r w:rsidRPr="00F2314B">
              <w:rPr>
                <w:rFonts w:eastAsia="Times New Roman"/>
                <w:sz w:val="20"/>
              </w:rPr>
              <w:t>subband</w:t>
            </w:r>
            <w:proofErr w:type="spellEnd"/>
            <w:r w:rsidRPr="00F2314B">
              <w:rPr>
                <w:rFonts w:eastAsia="Times New Roman"/>
                <w:sz w:val="20"/>
              </w:rPr>
              <w:t xml:space="preserve"> equal 1 has some issues. This may lead to M=1, and potentially K0=1.</w:t>
            </w:r>
          </w:p>
          <w:p w14:paraId="14404771" w14:textId="0739DA9F" w:rsidR="00F2314B" w:rsidRPr="00F2314B" w:rsidRDefault="00F2314B" w:rsidP="00F2314B">
            <w:pPr>
              <w:spacing w:after="0"/>
              <w:rPr>
                <w:rFonts w:eastAsia="Times New Roman"/>
                <w:sz w:val="20"/>
              </w:rPr>
            </w:pPr>
            <w:r w:rsidRPr="00F2314B">
              <w:rPr>
                <w:rFonts w:eastAsia="Times New Roman"/>
                <w:sz w:val="20"/>
              </w:rPr>
              <w:t>When K0=1, specification starts to have error</w:t>
            </w:r>
          </w:p>
          <w:p w14:paraId="3276FBD0" w14:textId="5184AAED" w:rsidR="00F2314B" w:rsidRPr="00F2314B" w:rsidRDefault="00F2314B" w:rsidP="00F2314B">
            <w:pPr>
              <w:spacing w:after="0"/>
              <w:rPr>
                <w:rFonts w:eastAsia="Times New Roman"/>
                <w:sz w:val="20"/>
              </w:rPr>
            </w:pPr>
            <w:r w:rsidRPr="00F2314B">
              <w:rPr>
                <w:rFonts w:eastAsia="Times New Roman"/>
                <w:sz w:val="20"/>
              </w:rPr>
              <w:t>1. For RI=1/2, each layer can have SCI only. This means UE cannot even report the coefficient on the other polarization. </w:t>
            </w:r>
          </w:p>
          <w:p w14:paraId="19A73B73" w14:textId="77777777" w:rsidR="00F2314B" w:rsidRPr="00F2314B" w:rsidRDefault="00F2314B" w:rsidP="00F2314B">
            <w:pPr>
              <w:spacing w:after="0"/>
              <w:rPr>
                <w:rFonts w:eastAsia="Times New Roman"/>
                <w:sz w:val="20"/>
              </w:rPr>
            </w:pPr>
            <w:r w:rsidRPr="00F2314B">
              <w:rPr>
                <w:rFonts w:eastAsia="Times New Roman"/>
                <w:sz w:val="20"/>
              </w:rPr>
              <w:t>2. For RI=3/4, UE cannot even report the SCI on all the layers, which starts to conflict with SCI content in 38.212</w:t>
            </w:r>
          </w:p>
          <w:p w14:paraId="1C052970" w14:textId="3FA0646F" w:rsidR="00AE304E" w:rsidRPr="00F2314B" w:rsidRDefault="00F2314B" w:rsidP="00F2314B">
            <w:pPr>
              <w:pStyle w:val="BodyText"/>
              <w:spacing w:after="0"/>
              <w:rPr>
                <w:rFonts w:eastAsia="SimSun" w:cs="Arial"/>
                <w:bCs/>
                <w:sz w:val="20"/>
                <w:szCs w:val="20"/>
                <w:lang w:eastAsia="ja-JP"/>
              </w:rPr>
            </w:pPr>
            <w:r w:rsidRPr="00F2314B">
              <w:rPr>
                <w:rFonts w:eastAsia="Times New Roman"/>
                <w:sz w:val="20"/>
              </w:rPr>
              <w:t xml:space="preserve">3. As results, some </w:t>
            </w:r>
            <w:proofErr w:type="spellStart"/>
            <w:r w:rsidRPr="00F2314B">
              <w:rPr>
                <w:rFonts w:eastAsia="Times New Roman"/>
                <w:sz w:val="20"/>
              </w:rPr>
              <w:t>bitwidth</w:t>
            </w:r>
            <w:proofErr w:type="spellEnd"/>
            <w:r w:rsidRPr="00F2314B">
              <w:rPr>
                <w:rFonts w:eastAsia="Times New Roman"/>
                <w:sz w:val="20"/>
              </w:rPr>
              <w:t xml:space="preserve"> in 38.212 becomes negative, for example </w:t>
            </w:r>
            <w:proofErr w:type="spellStart"/>
            <w:r w:rsidRPr="00F2314B">
              <w:rPr>
                <w:rFonts w:eastAsia="Times New Roman"/>
                <w:sz w:val="20"/>
              </w:rPr>
              <w:t>i</w:t>
            </w:r>
            <w:proofErr w:type="spellEnd"/>
            <w:r w:rsidRPr="00F2314B">
              <w:rPr>
                <w:rFonts w:eastAsia="Times New Roman"/>
                <w:sz w:val="20"/>
              </w:rPr>
              <w:t xml:space="preserve">_{2,4,l} and </w:t>
            </w:r>
            <w:proofErr w:type="spellStart"/>
            <w:r w:rsidRPr="00F2314B">
              <w:rPr>
                <w:rFonts w:eastAsia="Times New Roman"/>
                <w:sz w:val="20"/>
              </w:rPr>
              <w:t>i</w:t>
            </w:r>
            <w:proofErr w:type="spellEnd"/>
            <w:r w:rsidRPr="00F2314B">
              <w:rPr>
                <w:rFonts w:eastAsia="Times New Roman"/>
                <w:sz w:val="20"/>
              </w:rPr>
              <w:t>_{2,5,l}</w:t>
            </w:r>
          </w:p>
        </w:tc>
      </w:tr>
      <w:tr w:rsidR="001811DF" w:rsidRPr="001811DF" w14:paraId="5042FFC6" w14:textId="77777777" w:rsidTr="00B10DC5">
        <w:tc>
          <w:tcPr>
            <w:tcW w:w="1615" w:type="dxa"/>
          </w:tcPr>
          <w:p w14:paraId="71260F94" w14:textId="3E74062F" w:rsidR="00AE304E" w:rsidRPr="00F2314B" w:rsidRDefault="00F2314B" w:rsidP="00C54909">
            <w:pPr>
              <w:pStyle w:val="BodyText"/>
              <w:overflowPunct w:val="0"/>
              <w:autoSpaceDE w:val="0"/>
              <w:autoSpaceDN w:val="0"/>
              <w:adjustRightInd w:val="0"/>
              <w:spacing w:after="0"/>
              <w:textAlignment w:val="baseline"/>
              <w:rPr>
                <w:rFonts w:eastAsia="Microsoft YaHei"/>
                <w:sz w:val="20"/>
                <w:szCs w:val="20"/>
              </w:rPr>
            </w:pPr>
            <w:r w:rsidRPr="00F2314B">
              <w:rPr>
                <w:rFonts w:eastAsia="Microsoft YaHei"/>
                <w:sz w:val="20"/>
                <w:szCs w:val="20"/>
              </w:rPr>
              <w:t>ZTE</w:t>
            </w:r>
          </w:p>
        </w:tc>
        <w:tc>
          <w:tcPr>
            <w:tcW w:w="8014" w:type="dxa"/>
          </w:tcPr>
          <w:p w14:paraId="71BA1227" w14:textId="2C1D5E1D" w:rsidR="00F2314B" w:rsidRPr="00AA78CD" w:rsidRDefault="00EB34EB" w:rsidP="00AA78CD">
            <w:pPr>
              <w:pStyle w:val="NormalWeb"/>
              <w:spacing w:before="0" w:beforeAutospacing="0" w:after="0" w:afterAutospacing="0"/>
              <w:rPr>
                <w:rFonts w:eastAsiaTheme="minorHAnsi"/>
                <w:sz w:val="20"/>
                <w:szCs w:val="20"/>
              </w:rPr>
            </w:pPr>
            <w:r w:rsidRPr="00AA78CD">
              <w:rPr>
                <w:sz w:val="20"/>
                <w:szCs w:val="20"/>
              </w:rPr>
              <w:t>P</w:t>
            </w:r>
            <w:r w:rsidR="00F2314B" w:rsidRPr="00AA78CD">
              <w:rPr>
                <w:sz w:val="20"/>
                <w:szCs w:val="20"/>
              </w:rPr>
              <w:t>refer Alt 1. Further, we think both R=1 and R=2 should be supported since they are already there for N_SB = 1 in current specification.</w:t>
            </w:r>
          </w:p>
          <w:p w14:paraId="76B89E96" w14:textId="77777777" w:rsidR="00AA78CD" w:rsidRPr="00AA78CD" w:rsidRDefault="00F2314B" w:rsidP="00AA78CD">
            <w:pPr>
              <w:pStyle w:val="NormalWeb"/>
              <w:spacing w:before="0" w:beforeAutospacing="0" w:after="0" w:afterAutospacing="0"/>
              <w:rPr>
                <w:sz w:val="20"/>
                <w:szCs w:val="20"/>
              </w:rPr>
            </w:pPr>
            <w:r w:rsidRPr="00AA78CD">
              <w:rPr>
                <w:sz w:val="20"/>
                <w:szCs w:val="20"/>
              </w:rPr>
              <w:t xml:space="preserve">On the following issue mentioned by </w:t>
            </w:r>
            <w:r w:rsidR="00EB34EB" w:rsidRPr="00AA78CD">
              <w:rPr>
                <w:sz w:val="20"/>
                <w:szCs w:val="20"/>
              </w:rPr>
              <w:t>[Apple]</w:t>
            </w:r>
            <w:r w:rsidRPr="00AA78CD">
              <w:rPr>
                <w:sz w:val="20"/>
                <w:szCs w:val="20"/>
              </w:rPr>
              <w:t>:</w:t>
            </w:r>
          </w:p>
          <w:p w14:paraId="16E0FD37" w14:textId="77777777" w:rsidR="00AA78CD" w:rsidRDefault="00F2314B" w:rsidP="00AA78CD">
            <w:pPr>
              <w:pStyle w:val="NormalWeb"/>
              <w:numPr>
                <w:ilvl w:val="0"/>
                <w:numId w:val="48"/>
              </w:numPr>
              <w:spacing w:before="0" w:beforeAutospacing="0" w:after="0" w:afterAutospacing="0"/>
              <w:rPr>
                <w:sz w:val="20"/>
                <w:szCs w:val="20"/>
              </w:rPr>
            </w:pPr>
            <w:r w:rsidRPr="00AA78CD">
              <w:rPr>
                <w:sz w:val="20"/>
                <w:szCs w:val="20"/>
              </w:rPr>
              <w:t>If K0 = 1, the total number of NZ coefficients across layers is up to 2. Hence the rank cannot be 3 or 4. </w:t>
            </w:r>
          </w:p>
          <w:p w14:paraId="1AA5CFE2" w14:textId="77777777" w:rsidR="00AA78CD" w:rsidRDefault="00F2314B" w:rsidP="00AA78CD">
            <w:pPr>
              <w:pStyle w:val="NormalWeb"/>
              <w:numPr>
                <w:ilvl w:val="0"/>
                <w:numId w:val="48"/>
              </w:numPr>
              <w:spacing w:before="0" w:beforeAutospacing="0" w:after="0" w:afterAutospacing="0"/>
              <w:rPr>
                <w:sz w:val="20"/>
                <w:szCs w:val="20"/>
              </w:rPr>
            </w:pPr>
            <w:r w:rsidRPr="00AA78CD">
              <w:rPr>
                <w:sz w:val="20"/>
                <w:szCs w:val="20"/>
              </w:rPr>
              <w:t>This is not an issue just caused by N_PRB &lt; 24. For other small N3 values, it may also lead to K0=1. Since it is a general issue, it can be addressed in future discussion if needed.</w:t>
            </w:r>
          </w:p>
          <w:p w14:paraId="5C309EA5" w14:textId="08FCFB6B" w:rsidR="00AE304E" w:rsidRPr="00AA78CD" w:rsidRDefault="00F2314B" w:rsidP="00AA78CD">
            <w:pPr>
              <w:pStyle w:val="NormalWeb"/>
              <w:numPr>
                <w:ilvl w:val="0"/>
                <w:numId w:val="48"/>
              </w:numPr>
              <w:spacing w:before="0" w:beforeAutospacing="0" w:after="0" w:afterAutospacing="0"/>
              <w:rPr>
                <w:sz w:val="20"/>
                <w:szCs w:val="20"/>
              </w:rPr>
            </w:pPr>
            <w:r w:rsidRPr="00AA78CD">
              <w:rPr>
                <w:sz w:val="20"/>
                <w:szCs w:val="20"/>
              </w:rPr>
              <w:t xml:space="preserve">If one configuration makes the </w:t>
            </w:r>
            <w:proofErr w:type="spellStart"/>
            <w:r w:rsidRPr="00AA78CD">
              <w:rPr>
                <w:sz w:val="20"/>
                <w:szCs w:val="20"/>
              </w:rPr>
              <w:t>bitwidth</w:t>
            </w:r>
            <w:proofErr w:type="spellEnd"/>
            <w:r w:rsidRPr="00AA78CD">
              <w:rPr>
                <w:sz w:val="20"/>
                <w:szCs w:val="20"/>
              </w:rPr>
              <w:t xml:space="preserve"> of a parameter negative, it is an invalid configuration and error case for UE. It should be </w:t>
            </w:r>
            <w:proofErr w:type="spellStart"/>
            <w:r w:rsidRPr="00AA78CD">
              <w:rPr>
                <w:sz w:val="20"/>
                <w:szCs w:val="20"/>
              </w:rPr>
              <w:t>gNB's</w:t>
            </w:r>
            <w:proofErr w:type="spellEnd"/>
            <w:r w:rsidRPr="00AA78CD">
              <w:rPr>
                <w:sz w:val="20"/>
                <w:szCs w:val="20"/>
              </w:rPr>
              <w:t xml:space="preserve"> implementation to guarantee a configuration is valid.  </w:t>
            </w:r>
          </w:p>
        </w:tc>
      </w:tr>
      <w:tr w:rsidR="001811DF" w:rsidRPr="001811DF" w14:paraId="68EE92B3" w14:textId="77777777" w:rsidTr="00B10DC5">
        <w:tc>
          <w:tcPr>
            <w:tcW w:w="1615" w:type="dxa"/>
          </w:tcPr>
          <w:p w14:paraId="1D34E321" w14:textId="7C8CB132" w:rsidR="009B6EEA" w:rsidRPr="00F2314B" w:rsidRDefault="00776B0A" w:rsidP="00C54909">
            <w:pPr>
              <w:pStyle w:val="BodyText"/>
              <w:overflowPunct w:val="0"/>
              <w:autoSpaceDE w:val="0"/>
              <w:autoSpaceDN w:val="0"/>
              <w:adjustRightInd w:val="0"/>
              <w:spacing w:after="0"/>
              <w:textAlignment w:val="baseline"/>
              <w:rPr>
                <w:rFonts w:eastAsia="SimSun"/>
                <w:sz w:val="20"/>
                <w:szCs w:val="20"/>
              </w:rPr>
            </w:pPr>
            <w:r>
              <w:rPr>
                <w:rFonts w:eastAsia="SimSun"/>
                <w:sz w:val="20"/>
                <w:szCs w:val="20"/>
              </w:rPr>
              <w:t>Nokia/NSB</w:t>
            </w:r>
          </w:p>
        </w:tc>
        <w:tc>
          <w:tcPr>
            <w:tcW w:w="8014" w:type="dxa"/>
          </w:tcPr>
          <w:p w14:paraId="5D0D89DF" w14:textId="77777777" w:rsidR="001E3BBC" w:rsidRPr="00E973A1" w:rsidRDefault="00776B0A" w:rsidP="00E973A1">
            <w:pPr>
              <w:spacing w:after="0"/>
              <w:rPr>
                <w:rFonts w:eastAsia="Times New Roman"/>
                <w:sz w:val="20"/>
              </w:rPr>
            </w:pPr>
            <w:r w:rsidRPr="00776B0A">
              <w:rPr>
                <w:rFonts w:eastAsia="Times New Roman"/>
                <w:sz w:val="20"/>
              </w:rPr>
              <w:t xml:space="preserve">Regarding </w:t>
            </w:r>
            <w:r w:rsidRPr="00E973A1">
              <w:rPr>
                <w:rFonts w:eastAsia="Times New Roman"/>
                <w:sz w:val="20"/>
              </w:rPr>
              <w:t xml:space="preserve">the TP for Alt 1, saying that the number of </w:t>
            </w:r>
            <w:proofErr w:type="spellStart"/>
            <w:r w:rsidRPr="00E973A1">
              <w:rPr>
                <w:rFonts w:eastAsia="Times New Roman"/>
                <w:sz w:val="20"/>
              </w:rPr>
              <w:t>subbands</w:t>
            </w:r>
            <w:proofErr w:type="spellEnd"/>
            <w:r w:rsidRPr="00E973A1">
              <w:rPr>
                <w:rFonts w:eastAsia="Times New Roman"/>
                <w:sz w:val="20"/>
              </w:rPr>
              <w:t xml:space="preserve"> equals one when </w:t>
            </w:r>
            <w:proofErr w:type="spellStart"/>
            <w:r w:rsidRPr="00E973A1">
              <w:rPr>
                <w:rFonts w:eastAsia="Times New Roman"/>
                <w:i/>
                <w:iCs/>
                <w:sz w:val="20"/>
              </w:rPr>
              <w:t>csi-</w:t>
            </w:r>
            <w:proofErr w:type="gramStart"/>
            <w:r w:rsidRPr="00E973A1">
              <w:rPr>
                <w:rFonts w:eastAsia="Times New Roman"/>
                <w:i/>
                <w:iCs/>
                <w:sz w:val="20"/>
              </w:rPr>
              <w:t>ReportingBand</w:t>
            </w:r>
            <w:proofErr w:type="spellEnd"/>
            <w:r w:rsidRPr="00E973A1">
              <w:rPr>
                <w:rFonts w:eastAsia="Times New Roman"/>
                <w:sz w:val="20"/>
              </w:rPr>
              <w:t xml:space="preserve">  is</w:t>
            </w:r>
            <w:proofErr w:type="gramEnd"/>
            <w:r w:rsidRPr="00E973A1">
              <w:rPr>
                <w:rFonts w:eastAsia="Times New Roman"/>
                <w:sz w:val="20"/>
              </w:rPr>
              <w:t xml:space="preserve"> not configured (i.e. absent?) seems to contradict the field description in 331 where it says explicitly there is no </w:t>
            </w:r>
            <w:proofErr w:type="spellStart"/>
            <w:r w:rsidRPr="00E973A1">
              <w:rPr>
                <w:rFonts w:eastAsia="Times New Roman"/>
                <w:sz w:val="20"/>
              </w:rPr>
              <w:t>subband</w:t>
            </w:r>
            <w:proofErr w:type="spellEnd"/>
            <w:r w:rsidRPr="00E973A1">
              <w:rPr>
                <w:rFonts w:eastAsia="Times New Roman"/>
                <w:sz w:val="20"/>
              </w:rPr>
              <w:t>. If Alt 1 is accepted, do we need to change the field description of 331 as well?</w:t>
            </w:r>
          </w:p>
          <w:p w14:paraId="1604FFAB" w14:textId="7886441D" w:rsidR="00E973A1" w:rsidRPr="00E973A1" w:rsidRDefault="00E973A1" w:rsidP="00E973A1">
            <w:pPr>
              <w:spacing w:after="0"/>
              <w:rPr>
                <w:rFonts w:eastAsia="SimSun"/>
                <w:sz w:val="20"/>
                <w:lang w:val="en-US"/>
              </w:rPr>
            </w:pPr>
            <w:r w:rsidRPr="00E973A1">
              <w:rPr>
                <w:sz w:val="20"/>
              </w:rPr>
              <w:t>In addition, there is no need at the moment to introduce support for CSI reporting for BWP&lt;24 because carrier BWPs&lt;24 PRB do not actually exist as of today. Even if the transmission BWs are defined for 5 MHz @30 kHz and 5&amp;10 MHz @60 kHz, the 5 MHz cases are not actually specified by RAN4, and even though there is a handful of 60 kHz cases, those are not of practical interest as 60 kHz SCS is not commonly supported. You can see this from Tables 5.3.2-1 and 5.3.5-1 of 38.104.</w:t>
            </w:r>
          </w:p>
          <w:p w14:paraId="58D10030" w14:textId="77777777" w:rsidR="00E973A1" w:rsidRPr="00E973A1" w:rsidRDefault="00E973A1" w:rsidP="00E973A1">
            <w:pPr>
              <w:spacing w:after="0"/>
              <w:rPr>
                <w:sz w:val="20"/>
              </w:rPr>
            </w:pPr>
            <w:r w:rsidRPr="00E973A1">
              <w:rPr>
                <w:sz w:val="20"/>
              </w:rPr>
              <w:t>Besides, the initial CORESET BW is at minimum 24 PRBs and SSBs require 20 PRBs, and there are no UEs that can support an active BWP that does not include an SSB.</w:t>
            </w:r>
          </w:p>
          <w:p w14:paraId="10FA2F20" w14:textId="22F1275C" w:rsidR="00E973A1" w:rsidRPr="00E973A1" w:rsidRDefault="00E973A1" w:rsidP="0056225E">
            <w:pPr>
              <w:spacing w:after="0"/>
              <w:rPr>
                <w:sz w:val="20"/>
              </w:rPr>
            </w:pPr>
            <w:r w:rsidRPr="00E973A1">
              <w:rPr>
                <w:sz w:val="20"/>
              </w:rPr>
              <w:lastRenderedPageBreak/>
              <w:t xml:space="preserve">If the intention is to make CSI configurations future proof in case BWP&lt;24 are supported in the future, then Alt2 is enough because when that happens, the definition of </w:t>
            </w:r>
            <w:proofErr w:type="spellStart"/>
            <w:r w:rsidRPr="00E973A1">
              <w:rPr>
                <w:i/>
                <w:iCs/>
                <w:sz w:val="20"/>
              </w:rPr>
              <w:t>csi-ReportingBand</w:t>
            </w:r>
            <w:proofErr w:type="spellEnd"/>
            <w:r w:rsidRPr="00E973A1">
              <w:rPr>
                <w:sz w:val="20"/>
              </w:rPr>
              <w:t xml:space="preserve"> will be extended to BWP&lt;24.</w:t>
            </w:r>
          </w:p>
        </w:tc>
      </w:tr>
      <w:tr w:rsidR="00A831FA" w:rsidRPr="001811DF" w14:paraId="517DDF00" w14:textId="77777777" w:rsidTr="00B10DC5">
        <w:tc>
          <w:tcPr>
            <w:tcW w:w="1615" w:type="dxa"/>
          </w:tcPr>
          <w:p w14:paraId="23F816D0" w14:textId="7918F9F0" w:rsidR="00A831FA" w:rsidRPr="00F2314B" w:rsidRDefault="00947D9A" w:rsidP="00C54909">
            <w:pPr>
              <w:pStyle w:val="BodyText"/>
              <w:overflowPunct w:val="0"/>
              <w:autoSpaceDE w:val="0"/>
              <w:autoSpaceDN w:val="0"/>
              <w:adjustRightInd w:val="0"/>
              <w:spacing w:after="0"/>
              <w:textAlignment w:val="baseline"/>
              <w:rPr>
                <w:rFonts w:eastAsia="SimSun"/>
                <w:sz w:val="20"/>
                <w:szCs w:val="20"/>
              </w:rPr>
            </w:pPr>
            <w:r>
              <w:rPr>
                <w:rFonts w:eastAsia="SimSun"/>
                <w:sz w:val="20"/>
                <w:szCs w:val="20"/>
              </w:rPr>
              <w:lastRenderedPageBreak/>
              <w:t>CATT</w:t>
            </w:r>
          </w:p>
        </w:tc>
        <w:tc>
          <w:tcPr>
            <w:tcW w:w="8014" w:type="dxa"/>
          </w:tcPr>
          <w:p w14:paraId="05452340" w14:textId="4E5E236B" w:rsidR="00947D9A" w:rsidRPr="00947D9A" w:rsidRDefault="00947D9A" w:rsidP="00947D9A">
            <w:pPr>
              <w:spacing w:after="0"/>
              <w:rPr>
                <w:rFonts w:eastAsia="SimSun"/>
                <w:sz w:val="20"/>
                <w:lang w:val="en-US"/>
              </w:rPr>
            </w:pPr>
            <w:r w:rsidRPr="00947D9A">
              <w:rPr>
                <w:sz w:val="20"/>
              </w:rPr>
              <w:t>Alt.1 and both R=1 and R=2 shall be supported.</w:t>
            </w:r>
          </w:p>
          <w:p w14:paraId="4865F656" w14:textId="46351B59" w:rsidR="00947D9A" w:rsidRPr="00947D9A" w:rsidRDefault="00947D9A" w:rsidP="00947D9A">
            <w:pPr>
              <w:spacing w:after="0"/>
              <w:rPr>
                <w:sz w:val="20"/>
              </w:rPr>
            </w:pPr>
            <w:r w:rsidRPr="00947D9A">
              <w:rPr>
                <w:sz w:val="20"/>
              </w:rPr>
              <w:t>About TP for Alt1, we suggest the following change:</w:t>
            </w:r>
          </w:p>
          <w:p w14:paraId="0AA821E7" w14:textId="77777777" w:rsidR="00947D9A" w:rsidRPr="00947D9A" w:rsidRDefault="00947D9A" w:rsidP="00947D9A">
            <w:pPr>
              <w:spacing w:after="0"/>
              <w:rPr>
                <w:color w:val="1F497D"/>
                <w:sz w:val="20"/>
              </w:rPr>
            </w:pPr>
          </w:p>
          <w:p w14:paraId="6F295A88" w14:textId="77777777" w:rsidR="00947D9A" w:rsidRPr="00947D9A" w:rsidRDefault="00947D9A" w:rsidP="00947D9A">
            <w:pPr>
              <w:spacing w:after="0"/>
              <w:rPr>
                <w:color w:val="1F497D"/>
                <w:sz w:val="20"/>
              </w:rPr>
            </w:pPr>
            <w:r w:rsidRPr="00947D9A">
              <w:rPr>
                <w:color w:val="1F497D"/>
                <w:sz w:val="20"/>
              </w:rPr>
              <w:t xml:space="preserve">                </w:t>
            </w:r>
            <w:r w:rsidRPr="00947D9A">
              <w:rPr>
                <w:color w:val="FF0000"/>
                <w:sz w:val="20"/>
              </w:rPr>
              <w:t>If</w:t>
            </w:r>
            <w:r w:rsidRPr="00947D9A">
              <w:rPr>
                <w:rStyle w:val="apple-converted-space"/>
                <w:color w:val="FF0000"/>
                <w:sz w:val="20"/>
              </w:rPr>
              <w:t> </w:t>
            </w:r>
            <w:proofErr w:type="spellStart"/>
            <w:r w:rsidRPr="00947D9A">
              <w:rPr>
                <w:rStyle w:val="Emphasis"/>
                <w:color w:val="FF0000"/>
                <w:sz w:val="20"/>
                <w:lang w:val="x-none"/>
              </w:rPr>
              <w:t>csi-ReportingBand</w:t>
            </w:r>
            <w:proofErr w:type="spellEnd"/>
            <w:r w:rsidRPr="00947D9A">
              <w:rPr>
                <w:rStyle w:val="apple-converted-space"/>
                <w:sz w:val="20"/>
                <w:lang w:val="x-none"/>
              </w:rPr>
              <w:t> </w:t>
            </w:r>
            <w:r w:rsidRPr="00947D9A">
              <w:rPr>
                <w:color w:val="FF0000"/>
                <w:sz w:val="20"/>
              </w:rPr>
              <w:t xml:space="preserve">is configured, the number of </w:t>
            </w:r>
            <w:proofErr w:type="spellStart"/>
            <w:r w:rsidRPr="00947D9A">
              <w:rPr>
                <w:color w:val="FF0000"/>
                <w:sz w:val="20"/>
              </w:rPr>
              <w:t>subbands</w:t>
            </w:r>
            <w:proofErr w:type="spellEnd"/>
            <w:r w:rsidRPr="00947D9A">
              <w:rPr>
                <w:color w:val="FF0000"/>
                <w:sz w:val="20"/>
              </w:rPr>
              <w:t xml:space="preserve"> is determined based </w:t>
            </w:r>
            <w:r w:rsidRPr="00947D9A">
              <w:rPr>
                <w:color w:val="0070C0"/>
                <w:sz w:val="20"/>
                <w:highlight w:val="yellow"/>
                <w:u w:val="single"/>
              </w:rPr>
              <w:t xml:space="preserve">on the </w:t>
            </w:r>
            <w:r w:rsidRPr="00947D9A">
              <w:rPr>
                <w:color w:val="0070C0"/>
                <w:sz w:val="20"/>
                <w:highlight w:val="yellow"/>
                <w:u w:val="single"/>
                <w:lang w:val="x-none"/>
              </w:rPr>
              <w:t xml:space="preserve">of the number of </w:t>
            </w:r>
            <w:proofErr w:type="spellStart"/>
            <w:r w:rsidRPr="00947D9A">
              <w:rPr>
                <w:color w:val="0070C0"/>
                <w:sz w:val="20"/>
                <w:highlight w:val="yellow"/>
                <w:u w:val="single"/>
                <w:lang w:val="x-none"/>
              </w:rPr>
              <w:t>subbands</w:t>
            </w:r>
            <w:proofErr w:type="spellEnd"/>
            <w:r w:rsidRPr="00947D9A">
              <w:rPr>
                <w:rStyle w:val="apple-converted-space"/>
                <w:color w:val="0070C0"/>
                <w:sz w:val="20"/>
                <w:highlight w:val="yellow"/>
                <w:u w:val="single"/>
                <w:lang w:val="x-none"/>
              </w:rPr>
              <w:t> </w:t>
            </w:r>
            <w:r w:rsidRPr="00947D9A">
              <w:rPr>
                <w:color w:val="0070C0"/>
                <w:sz w:val="20"/>
                <w:highlight w:val="yellow"/>
                <w:u w:val="single"/>
                <w:lang w:val="x-none"/>
              </w:rPr>
              <w:t>in</w:t>
            </w:r>
            <w:r w:rsidRPr="00947D9A">
              <w:rPr>
                <w:rStyle w:val="apple-converted-space"/>
                <w:color w:val="0070C0"/>
                <w:sz w:val="20"/>
                <w:highlight w:val="yellow"/>
                <w:u w:val="single"/>
                <w:lang w:val="x-none"/>
              </w:rPr>
              <w:t> </w:t>
            </w:r>
            <w:proofErr w:type="spellStart"/>
            <w:r w:rsidRPr="00947D9A">
              <w:rPr>
                <w:rStyle w:val="Emphasis"/>
                <w:color w:val="0070C0"/>
                <w:sz w:val="20"/>
                <w:highlight w:val="yellow"/>
                <w:u w:val="single"/>
                <w:lang w:val="x-none"/>
              </w:rPr>
              <w:t>csi-</w:t>
            </w:r>
            <w:proofErr w:type="gramStart"/>
            <w:r w:rsidRPr="00947D9A">
              <w:rPr>
                <w:rStyle w:val="Emphasis"/>
                <w:color w:val="0070C0"/>
                <w:sz w:val="20"/>
                <w:highlight w:val="yellow"/>
                <w:u w:val="single"/>
                <w:lang w:val="x-none"/>
              </w:rPr>
              <w:t>ReportingBand</w:t>
            </w:r>
            <w:proofErr w:type="spellEnd"/>
            <w:r w:rsidRPr="00947D9A">
              <w:rPr>
                <w:color w:val="0070C0"/>
                <w:sz w:val="20"/>
                <w:lang w:val="x-none"/>
              </w:rPr>
              <w:t xml:space="preserve">  </w:t>
            </w:r>
            <w:r w:rsidRPr="00947D9A">
              <w:rPr>
                <w:color w:val="FF0000"/>
                <w:sz w:val="20"/>
              </w:rPr>
              <w:t>and</w:t>
            </w:r>
            <w:proofErr w:type="gramEnd"/>
            <w:r w:rsidRPr="00947D9A">
              <w:rPr>
                <w:color w:val="FF0000"/>
                <w:sz w:val="20"/>
              </w:rPr>
              <w:t xml:space="preserve"> </w:t>
            </w:r>
            <w:proofErr w:type="spellStart"/>
            <w:r w:rsidRPr="00947D9A">
              <w:rPr>
                <w:color w:val="FF0000"/>
                <w:sz w:val="20"/>
              </w:rPr>
              <w:t>subband</w:t>
            </w:r>
            <w:proofErr w:type="spellEnd"/>
            <w:r w:rsidRPr="00947D9A">
              <w:rPr>
                <w:color w:val="FF0000"/>
                <w:sz w:val="20"/>
              </w:rPr>
              <w:t xml:space="preserve"> size</w:t>
            </w:r>
            <w:r w:rsidRPr="00947D9A">
              <w:rPr>
                <w:rStyle w:val="apple-converted-space"/>
                <w:color w:val="FF0000"/>
                <w:sz w:val="20"/>
              </w:rPr>
              <w:t> </w:t>
            </w:r>
            <w:r w:rsidRPr="00947D9A">
              <w:rPr>
                <w:color w:val="FF0000"/>
                <w:sz w:val="20"/>
                <w:lang w:val="x-none"/>
              </w:rPr>
              <w:t>configured by the higher-level parameter</w:t>
            </w:r>
            <w:r w:rsidRPr="00947D9A">
              <w:rPr>
                <w:rStyle w:val="apple-converted-space"/>
                <w:color w:val="FF0000"/>
                <w:sz w:val="20"/>
                <w:lang w:val="x-none"/>
              </w:rPr>
              <w:t> </w:t>
            </w:r>
            <w:proofErr w:type="spellStart"/>
            <w:r w:rsidRPr="00947D9A">
              <w:rPr>
                <w:rStyle w:val="Emphasis"/>
                <w:color w:val="FF0000"/>
                <w:sz w:val="20"/>
                <w:lang w:val="x-none"/>
              </w:rPr>
              <w:t>subbandSize</w:t>
            </w:r>
            <w:proofErr w:type="spellEnd"/>
            <w:r w:rsidRPr="00947D9A">
              <w:rPr>
                <w:rStyle w:val="Emphasis"/>
                <w:color w:val="FF0000"/>
                <w:sz w:val="20"/>
                <w:lang w:val="x-none"/>
              </w:rPr>
              <w:t> </w:t>
            </w:r>
            <w:r w:rsidRPr="00947D9A">
              <w:rPr>
                <w:color w:val="FF0000"/>
                <w:sz w:val="20"/>
              </w:rPr>
              <w:t>and</w:t>
            </w:r>
            <w:r w:rsidRPr="00947D9A">
              <w:rPr>
                <w:rStyle w:val="apple-converted-space"/>
                <w:color w:val="FF0000"/>
                <w:sz w:val="20"/>
              </w:rPr>
              <w:t> </w:t>
            </w:r>
            <w:r w:rsidRPr="00947D9A">
              <w:rPr>
                <w:color w:val="FF0000"/>
                <w:sz w:val="20"/>
                <w:lang w:val="x-none"/>
              </w:rPr>
              <w:t>the total number of PRBs in the bandwidth part according to Table 5.2.1.4-2</w:t>
            </w:r>
            <w:r w:rsidRPr="00947D9A">
              <w:rPr>
                <w:color w:val="FF0000"/>
                <w:sz w:val="20"/>
              </w:rPr>
              <w:t xml:space="preserve">. Otherwise, the number of </w:t>
            </w:r>
            <w:proofErr w:type="spellStart"/>
            <w:r w:rsidRPr="00947D9A">
              <w:rPr>
                <w:color w:val="FF0000"/>
                <w:sz w:val="20"/>
              </w:rPr>
              <w:t>subbands</w:t>
            </w:r>
            <w:proofErr w:type="spellEnd"/>
            <w:r w:rsidRPr="00947D9A">
              <w:rPr>
                <w:color w:val="FF0000"/>
                <w:sz w:val="20"/>
              </w:rPr>
              <w:t xml:space="preserve"> equals one and the </w:t>
            </w:r>
            <w:proofErr w:type="spellStart"/>
            <w:r w:rsidRPr="00947D9A">
              <w:rPr>
                <w:color w:val="FF0000"/>
                <w:sz w:val="20"/>
              </w:rPr>
              <w:t>subband</w:t>
            </w:r>
            <w:proofErr w:type="spellEnd"/>
            <w:r w:rsidRPr="00947D9A">
              <w:rPr>
                <w:color w:val="FF0000"/>
                <w:sz w:val="20"/>
              </w:rPr>
              <w:t xml:space="preserve"> size equals</w:t>
            </w:r>
            <w:r w:rsidRPr="00947D9A">
              <w:rPr>
                <w:rStyle w:val="apple-converted-space"/>
                <w:color w:val="FF0000"/>
                <w:sz w:val="20"/>
              </w:rPr>
              <w:t> </w:t>
            </w:r>
            <w:r w:rsidRPr="00947D9A">
              <w:rPr>
                <w:color w:val="FF0000"/>
                <w:sz w:val="20"/>
                <w:lang w:val="x-none"/>
              </w:rPr>
              <w:t>the total number of PRBs in the bandwidth part</w:t>
            </w:r>
            <w:r w:rsidRPr="00947D9A">
              <w:rPr>
                <w:color w:val="FF0000"/>
                <w:sz w:val="20"/>
              </w:rPr>
              <w:t>.</w:t>
            </w:r>
          </w:p>
          <w:p w14:paraId="7F8FFA2F" w14:textId="6017F800" w:rsidR="00A831FA" w:rsidRPr="00947D9A" w:rsidRDefault="00947D9A" w:rsidP="00947D9A">
            <w:pPr>
              <w:spacing w:after="0"/>
              <w:rPr>
                <w:sz w:val="20"/>
              </w:rPr>
            </w:pPr>
            <w:r w:rsidRPr="00947D9A">
              <w:rPr>
                <w:sz w:val="20"/>
              </w:rPr>
              <w:t xml:space="preserve">The reason is that the number of </w:t>
            </w:r>
            <w:proofErr w:type="spellStart"/>
            <w:r w:rsidRPr="00947D9A">
              <w:rPr>
                <w:sz w:val="20"/>
              </w:rPr>
              <w:t>subbands</w:t>
            </w:r>
            <w:proofErr w:type="spellEnd"/>
            <w:r w:rsidRPr="00947D9A">
              <w:rPr>
                <w:sz w:val="20"/>
              </w:rPr>
              <w:t xml:space="preserve"> is not only determined by </w:t>
            </w:r>
            <w:proofErr w:type="spellStart"/>
            <w:r w:rsidRPr="00947D9A">
              <w:rPr>
                <w:sz w:val="20"/>
              </w:rPr>
              <w:t>subband</w:t>
            </w:r>
            <w:proofErr w:type="spellEnd"/>
            <w:r w:rsidRPr="00947D9A">
              <w:rPr>
                <w:sz w:val="20"/>
              </w:rPr>
              <w:t xml:space="preserve"> size, but also by the configuration in </w:t>
            </w:r>
            <w:proofErr w:type="spellStart"/>
            <w:r w:rsidRPr="00947D9A">
              <w:rPr>
                <w:i/>
                <w:iCs/>
                <w:sz w:val="20"/>
              </w:rPr>
              <w:t>csi-ReportingBand</w:t>
            </w:r>
            <w:proofErr w:type="spellEnd"/>
            <w:r w:rsidRPr="00947D9A">
              <w:rPr>
                <w:i/>
                <w:iCs/>
                <w:sz w:val="20"/>
              </w:rPr>
              <w:t>.</w:t>
            </w:r>
            <w:r w:rsidR="00630DDF">
              <w:rPr>
                <w:sz w:val="20"/>
              </w:rPr>
              <w:t xml:space="preserve"> </w:t>
            </w:r>
            <w:r w:rsidRPr="00947D9A">
              <w:rPr>
                <w:sz w:val="20"/>
              </w:rPr>
              <w:t xml:space="preserve">On the issue of K0=1 with Alt1, it is caused by </w:t>
            </w:r>
            <w:proofErr w:type="spellStart"/>
            <w:r w:rsidRPr="00947D9A">
              <w:rPr>
                <w:sz w:val="20"/>
              </w:rPr>
              <w:t>Nsb</w:t>
            </w:r>
            <w:proofErr w:type="spellEnd"/>
            <w:r w:rsidRPr="00947D9A">
              <w:rPr>
                <w:sz w:val="20"/>
              </w:rPr>
              <w:t xml:space="preserve"> = 1. BWP size &lt; 24 PRBs is only one of the cases that </w:t>
            </w:r>
            <w:proofErr w:type="spellStart"/>
            <w:r w:rsidRPr="00947D9A">
              <w:rPr>
                <w:sz w:val="20"/>
              </w:rPr>
              <w:t>Nsb</w:t>
            </w:r>
            <w:proofErr w:type="spellEnd"/>
            <w:r w:rsidRPr="00947D9A">
              <w:rPr>
                <w:sz w:val="20"/>
              </w:rPr>
              <w:t xml:space="preserve"> = 1. Even when BWP size &gt; 24 PRBs, </w:t>
            </w:r>
            <w:proofErr w:type="spellStart"/>
            <w:r w:rsidRPr="00947D9A">
              <w:rPr>
                <w:sz w:val="20"/>
              </w:rPr>
              <w:t>gNB</w:t>
            </w:r>
            <w:proofErr w:type="spellEnd"/>
            <w:r w:rsidRPr="00947D9A">
              <w:rPr>
                <w:sz w:val="20"/>
              </w:rPr>
              <w:t xml:space="preserve"> can still configure </w:t>
            </w:r>
            <w:proofErr w:type="spellStart"/>
            <w:r w:rsidRPr="00947D9A">
              <w:rPr>
                <w:i/>
                <w:iCs/>
                <w:sz w:val="20"/>
              </w:rPr>
              <w:t>csi-ReportingBand</w:t>
            </w:r>
            <w:proofErr w:type="spellEnd"/>
            <w:r w:rsidRPr="00947D9A">
              <w:rPr>
                <w:i/>
                <w:iCs/>
                <w:sz w:val="20"/>
              </w:rPr>
              <w:t xml:space="preserve"> </w:t>
            </w:r>
            <w:r w:rsidRPr="00947D9A">
              <w:rPr>
                <w:sz w:val="20"/>
              </w:rPr>
              <w:t xml:space="preserve">with only one </w:t>
            </w:r>
            <w:proofErr w:type="spellStart"/>
            <w:r w:rsidRPr="00947D9A">
              <w:rPr>
                <w:sz w:val="20"/>
              </w:rPr>
              <w:t>subband</w:t>
            </w:r>
            <w:proofErr w:type="spellEnd"/>
            <w:r w:rsidRPr="00E973A1">
              <w:rPr>
                <w:sz w:val="20"/>
              </w:rPr>
              <w:t xml:space="preserve">, i.e., </w:t>
            </w:r>
            <w:proofErr w:type="spellStart"/>
            <w:r w:rsidRPr="00E973A1">
              <w:rPr>
                <w:sz w:val="20"/>
              </w:rPr>
              <w:t>Nsb</w:t>
            </w:r>
            <w:proofErr w:type="spellEnd"/>
            <w:r w:rsidRPr="00E973A1">
              <w:rPr>
                <w:sz w:val="20"/>
              </w:rPr>
              <w:t xml:space="preserve"> = 1. Also as pointed out by Hao, other small values of </w:t>
            </w:r>
            <w:proofErr w:type="spellStart"/>
            <w:r w:rsidRPr="00E973A1">
              <w:rPr>
                <w:sz w:val="20"/>
              </w:rPr>
              <w:t>Nsb</w:t>
            </w:r>
            <w:proofErr w:type="spellEnd"/>
            <w:r w:rsidRPr="00E973A1">
              <w:rPr>
                <w:sz w:val="20"/>
              </w:rPr>
              <w:t xml:space="preserve"> may also lead to K0=1. </w:t>
            </w:r>
            <w:r w:rsidR="00E973A1" w:rsidRPr="00E973A1">
              <w:rPr>
                <w:sz w:val="20"/>
              </w:rPr>
              <w:t>The problem shall be resolved generally.</w:t>
            </w:r>
          </w:p>
        </w:tc>
      </w:tr>
      <w:tr w:rsidR="00776B0A" w:rsidRPr="001811DF" w14:paraId="385D5DB6" w14:textId="77777777" w:rsidTr="00B10DC5">
        <w:tc>
          <w:tcPr>
            <w:tcW w:w="1615" w:type="dxa"/>
          </w:tcPr>
          <w:p w14:paraId="2CDCE579" w14:textId="3936EF15" w:rsidR="00776B0A" w:rsidRPr="00F2314B" w:rsidRDefault="00E973A1" w:rsidP="00C54909">
            <w:pPr>
              <w:pStyle w:val="BodyText"/>
              <w:overflowPunct w:val="0"/>
              <w:autoSpaceDE w:val="0"/>
              <w:autoSpaceDN w:val="0"/>
              <w:adjustRightInd w:val="0"/>
              <w:spacing w:after="0"/>
              <w:textAlignment w:val="baseline"/>
              <w:rPr>
                <w:rFonts w:eastAsia="SimSun"/>
                <w:sz w:val="20"/>
                <w:szCs w:val="20"/>
              </w:rPr>
            </w:pPr>
            <w:r>
              <w:rPr>
                <w:rFonts w:eastAsia="SimSun"/>
                <w:sz w:val="20"/>
                <w:szCs w:val="20"/>
              </w:rPr>
              <w:t>Huawei/</w:t>
            </w:r>
            <w:proofErr w:type="spellStart"/>
            <w:r>
              <w:rPr>
                <w:rFonts w:eastAsia="SimSun"/>
                <w:sz w:val="20"/>
                <w:szCs w:val="20"/>
              </w:rPr>
              <w:t>HiSi</w:t>
            </w:r>
            <w:proofErr w:type="spellEnd"/>
          </w:p>
        </w:tc>
        <w:tc>
          <w:tcPr>
            <w:tcW w:w="8014" w:type="dxa"/>
          </w:tcPr>
          <w:p w14:paraId="499427FE" w14:textId="30018221" w:rsidR="00E973A1" w:rsidRDefault="00630DDF" w:rsidP="00E973A1">
            <w:pPr>
              <w:spacing w:after="0"/>
              <w:rPr>
                <w:sz w:val="20"/>
                <w:szCs w:val="22"/>
              </w:rPr>
            </w:pPr>
            <w:r w:rsidRPr="00E973A1">
              <w:rPr>
                <w:sz w:val="20"/>
                <w:szCs w:val="22"/>
              </w:rPr>
              <w:t>Alt 1 in principle. Initially, R=1 only but open to R=2 as well. With regarding to BWP&lt;24PRB, we have run some simulations comp</w:t>
            </w:r>
            <w:r w:rsidR="00E973A1" w:rsidRPr="00E973A1">
              <w:rPr>
                <w:sz w:val="20"/>
                <w:szCs w:val="22"/>
              </w:rPr>
              <w:t xml:space="preserve">ared to Rel-15 type I codebook, </w:t>
            </w:r>
            <w:r w:rsidRPr="00E973A1">
              <w:rPr>
                <w:sz w:val="20"/>
                <w:szCs w:val="22"/>
              </w:rPr>
              <w:t xml:space="preserve">find roughly 35% </w:t>
            </w:r>
            <w:r w:rsidR="00E973A1" w:rsidRPr="00E973A1">
              <w:rPr>
                <w:sz w:val="20"/>
                <w:szCs w:val="22"/>
              </w:rPr>
              <w:t xml:space="preserve">gain in SE </w:t>
            </w:r>
            <w:r w:rsidRPr="00E973A1">
              <w:rPr>
                <w:sz w:val="20"/>
                <w:szCs w:val="22"/>
              </w:rPr>
              <w:t xml:space="preserve">for MU-MIMO assuming a small BWP with N3=R=1. </w:t>
            </w:r>
          </w:p>
          <w:p w14:paraId="44EA06BA" w14:textId="11CC8AE4" w:rsidR="00E973A1" w:rsidRPr="00E973A1" w:rsidRDefault="00E973A1" w:rsidP="00E973A1">
            <w:pPr>
              <w:pStyle w:val="ListParagraph"/>
              <w:numPr>
                <w:ilvl w:val="0"/>
                <w:numId w:val="50"/>
              </w:numPr>
              <w:spacing w:after="0"/>
              <w:ind w:leftChars="0"/>
              <w:rPr>
                <w:sz w:val="20"/>
                <w:szCs w:val="22"/>
              </w:rPr>
            </w:pPr>
            <w:r>
              <w:rPr>
                <w:sz w:val="20"/>
                <w:szCs w:val="22"/>
              </w:rPr>
              <w:t>Note: performance of Type-II and e-Type-II are expected to be the same in this case</w:t>
            </w:r>
          </w:p>
          <w:p w14:paraId="4BF88CBD" w14:textId="3FC3266B" w:rsidR="00630DDF" w:rsidRPr="00E973A1" w:rsidRDefault="00630DDF" w:rsidP="00E973A1">
            <w:pPr>
              <w:spacing w:after="0"/>
              <w:rPr>
                <w:sz w:val="20"/>
                <w:szCs w:val="22"/>
              </w:rPr>
            </w:pPr>
            <w:r w:rsidRPr="00E973A1">
              <w:rPr>
                <w:sz w:val="20"/>
                <w:szCs w:val="22"/>
              </w:rPr>
              <w:t>Practically, the UE implementation has to balance why it has to support one additional codebook with the minimal UE effort. So far only type I is mandatory. We cannot presume that a UE will support all Rel-15 and Rel-16 type I and type II codebooks. For a UE supporting Rel-15 type I and Rel-16 type II (if spec cannot support a small BWP), the NW has to configure two BWPs, on</w:t>
            </w:r>
            <w:r w:rsidR="00E973A1" w:rsidRPr="00E973A1">
              <w:rPr>
                <w:sz w:val="20"/>
                <w:szCs w:val="22"/>
              </w:rPr>
              <w:t xml:space="preserve">e large BWP and one small BWP, </w:t>
            </w:r>
            <w:r w:rsidRPr="00E973A1">
              <w:rPr>
                <w:sz w:val="20"/>
                <w:szCs w:val="22"/>
              </w:rPr>
              <w:t xml:space="preserve">by using BWP switching and Rel-16 type II configured over large BWP, to sensing targeted small BWP PRBs.  </w:t>
            </w:r>
          </w:p>
          <w:p w14:paraId="315C2DFF" w14:textId="6A33A9B4" w:rsidR="00776B0A" w:rsidRPr="00E973A1" w:rsidRDefault="00630DDF" w:rsidP="00E973A1">
            <w:pPr>
              <w:rPr>
                <w:rFonts w:ascii="Calibri" w:hAnsi="Calibri" w:cs="Calibri"/>
                <w:color w:val="1F497D"/>
                <w:szCs w:val="22"/>
              </w:rPr>
            </w:pPr>
            <w:r>
              <w:rPr>
                <w:rFonts w:ascii="Calibri" w:hAnsi="Calibri" w:cs="Calibri"/>
                <w:noProof/>
                <w:color w:val="1F497D"/>
                <w:szCs w:val="22"/>
                <w:lang w:val="en-US"/>
              </w:rPr>
              <w:drawing>
                <wp:inline distT="0" distB="0" distL="0" distR="0" wp14:anchorId="3918EEE9" wp14:editId="06649574">
                  <wp:extent cx="2927396" cy="1761983"/>
                  <wp:effectExtent l="0" t="0" r="6350" b="0"/>
                  <wp:docPr id="1" name="Picture 1" descr="cid:image002.png@01D5EBC5.E4DB7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png@01D5EBC5.E4DB755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937145" cy="1767851"/>
                          </a:xfrm>
                          <a:prstGeom prst="rect">
                            <a:avLst/>
                          </a:prstGeom>
                          <a:noFill/>
                          <a:ln>
                            <a:noFill/>
                          </a:ln>
                        </pic:spPr>
                      </pic:pic>
                    </a:graphicData>
                  </a:graphic>
                </wp:inline>
              </w:drawing>
            </w:r>
          </w:p>
        </w:tc>
      </w:tr>
      <w:tr w:rsidR="00776B0A" w:rsidRPr="001811DF" w14:paraId="69813623" w14:textId="77777777" w:rsidTr="00B10DC5">
        <w:tc>
          <w:tcPr>
            <w:tcW w:w="1615" w:type="dxa"/>
          </w:tcPr>
          <w:p w14:paraId="0C286B27" w14:textId="13C0BBF1" w:rsidR="00776B0A" w:rsidRPr="00F2314B" w:rsidRDefault="00E973A1" w:rsidP="00C54909">
            <w:pPr>
              <w:pStyle w:val="BodyText"/>
              <w:overflowPunct w:val="0"/>
              <w:autoSpaceDE w:val="0"/>
              <w:autoSpaceDN w:val="0"/>
              <w:adjustRightInd w:val="0"/>
              <w:spacing w:after="0"/>
              <w:textAlignment w:val="baseline"/>
              <w:rPr>
                <w:rFonts w:eastAsia="SimSun"/>
                <w:sz w:val="20"/>
                <w:szCs w:val="20"/>
              </w:rPr>
            </w:pPr>
            <w:r>
              <w:rPr>
                <w:rFonts w:eastAsia="SimSun"/>
                <w:sz w:val="20"/>
                <w:szCs w:val="20"/>
              </w:rPr>
              <w:t>OPPO</w:t>
            </w:r>
          </w:p>
        </w:tc>
        <w:tc>
          <w:tcPr>
            <w:tcW w:w="8014" w:type="dxa"/>
          </w:tcPr>
          <w:p w14:paraId="05A36C5F" w14:textId="43BB63E9" w:rsidR="00776B0A" w:rsidRPr="00851C37" w:rsidRDefault="00851C37" w:rsidP="00851C37">
            <w:pPr>
              <w:spacing w:after="0"/>
              <w:rPr>
                <w:rFonts w:eastAsia="DengXian"/>
                <w:sz w:val="20"/>
                <w:lang w:val="en-US" w:eastAsia="zh-CN"/>
              </w:rPr>
            </w:pPr>
            <w:r>
              <w:rPr>
                <w:rFonts w:eastAsia="DengXian"/>
                <w:sz w:val="20"/>
                <w:lang w:eastAsia="zh-CN"/>
              </w:rPr>
              <w:t xml:space="preserve">Slightly prefer Alt1: </w:t>
            </w:r>
            <w:r w:rsidR="00E973A1" w:rsidRPr="00E973A1">
              <w:rPr>
                <w:rFonts w:eastAsia="DengXian"/>
                <w:sz w:val="20"/>
                <w:lang w:eastAsia="zh-CN"/>
              </w:rPr>
              <w:t>Current spec already support</w:t>
            </w:r>
            <w:r>
              <w:rPr>
                <w:rFonts w:eastAsia="DengXian"/>
                <w:sz w:val="20"/>
                <w:lang w:eastAsia="zh-CN"/>
              </w:rPr>
              <w:t>s</w:t>
            </w:r>
            <w:r w:rsidR="00E973A1" w:rsidRPr="00E973A1">
              <w:rPr>
                <w:rFonts w:eastAsia="DengXian"/>
                <w:sz w:val="20"/>
                <w:lang w:eastAsia="zh-CN"/>
              </w:rPr>
              <w:t xml:space="preserve"> </w:t>
            </w:r>
            <w:proofErr w:type="spellStart"/>
            <w:r w:rsidR="00E973A1" w:rsidRPr="00E973A1">
              <w:rPr>
                <w:rFonts w:eastAsia="DengXian"/>
                <w:sz w:val="20"/>
                <w:lang w:eastAsia="zh-CN"/>
              </w:rPr>
              <w:t>Nsb</w:t>
            </w:r>
            <w:proofErr w:type="spellEnd"/>
            <w:r w:rsidR="00E973A1" w:rsidRPr="00E973A1">
              <w:rPr>
                <w:rFonts w:eastAsia="DengXian"/>
                <w:sz w:val="20"/>
                <w:lang w:eastAsia="zh-CN"/>
              </w:rPr>
              <w:t>=1 for BWP&gt;24, extend</w:t>
            </w:r>
            <w:r>
              <w:rPr>
                <w:rFonts w:eastAsia="DengXian"/>
                <w:sz w:val="20"/>
                <w:lang w:eastAsia="zh-CN"/>
              </w:rPr>
              <w:t>ing</w:t>
            </w:r>
            <w:r w:rsidR="00E973A1" w:rsidRPr="00E973A1">
              <w:rPr>
                <w:rFonts w:eastAsia="DengXian"/>
                <w:sz w:val="20"/>
                <w:lang w:eastAsia="zh-CN"/>
              </w:rPr>
              <w:t xml:space="preserve"> to BWP &lt; 24</w:t>
            </w:r>
            <w:r>
              <w:rPr>
                <w:rFonts w:eastAsia="DengXian"/>
                <w:sz w:val="20"/>
                <w:lang w:eastAsia="zh-CN"/>
              </w:rPr>
              <w:t xml:space="preserve"> is “no risk”</w:t>
            </w:r>
            <w:r w:rsidR="00E973A1" w:rsidRPr="00E973A1">
              <w:rPr>
                <w:rFonts w:eastAsia="DengXian"/>
                <w:sz w:val="20"/>
                <w:lang w:eastAsia="zh-CN"/>
              </w:rPr>
              <w:t xml:space="preserve">. Alt2 may lead unnecessary scheduling restriction for </w:t>
            </w:r>
            <w:proofErr w:type="spellStart"/>
            <w:r w:rsidR="00E973A1" w:rsidRPr="00E973A1">
              <w:rPr>
                <w:rFonts w:eastAsia="DengXian"/>
                <w:sz w:val="20"/>
                <w:lang w:eastAsia="zh-CN"/>
              </w:rPr>
              <w:t>gNB</w:t>
            </w:r>
            <w:proofErr w:type="spellEnd"/>
            <w:r w:rsidR="00E973A1" w:rsidRPr="00E973A1">
              <w:rPr>
                <w:rFonts w:eastAsia="DengXian"/>
                <w:sz w:val="20"/>
                <w:lang w:eastAsia="zh-CN"/>
              </w:rPr>
              <w:t xml:space="preserve"> if U</w:t>
            </w:r>
            <w:r>
              <w:rPr>
                <w:rFonts w:eastAsia="DengXian"/>
                <w:sz w:val="20"/>
                <w:lang w:eastAsia="zh-CN"/>
              </w:rPr>
              <w:t xml:space="preserve">E is capable with </w:t>
            </w:r>
            <w:proofErr w:type="spellStart"/>
            <w:r>
              <w:rPr>
                <w:rFonts w:eastAsia="DengXian"/>
                <w:sz w:val="20"/>
                <w:lang w:eastAsia="zh-CN"/>
              </w:rPr>
              <w:t>eType</w:t>
            </w:r>
            <w:proofErr w:type="spellEnd"/>
            <w:r>
              <w:rPr>
                <w:rFonts w:eastAsia="DengXian"/>
                <w:sz w:val="20"/>
                <w:lang w:eastAsia="zh-CN"/>
              </w:rPr>
              <w:t xml:space="preserve"> II only</w:t>
            </w:r>
            <w:r w:rsidR="00E973A1" w:rsidRPr="00E973A1">
              <w:rPr>
                <w:rFonts w:eastAsia="DengXian"/>
                <w:sz w:val="20"/>
                <w:lang w:eastAsia="zh-CN"/>
              </w:rPr>
              <w:t>. We also think issue M=1and K0=1 shall be solved generally.</w:t>
            </w:r>
          </w:p>
        </w:tc>
      </w:tr>
      <w:tr w:rsidR="00776B0A" w:rsidRPr="001811DF" w14:paraId="19AFBC1A" w14:textId="77777777" w:rsidTr="00B10DC5">
        <w:tc>
          <w:tcPr>
            <w:tcW w:w="1615" w:type="dxa"/>
          </w:tcPr>
          <w:p w14:paraId="6C7AC314" w14:textId="447C11D6" w:rsidR="00776B0A" w:rsidRPr="00F2314B" w:rsidRDefault="00F62552" w:rsidP="003D40B2">
            <w:pPr>
              <w:pStyle w:val="BodyText"/>
              <w:overflowPunct w:val="0"/>
              <w:autoSpaceDE w:val="0"/>
              <w:autoSpaceDN w:val="0"/>
              <w:adjustRightInd w:val="0"/>
              <w:spacing w:after="0"/>
              <w:jc w:val="left"/>
              <w:textAlignment w:val="baseline"/>
              <w:rPr>
                <w:rFonts w:eastAsia="SimSun"/>
                <w:sz w:val="20"/>
                <w:szCs w:val="20"/>
              </w:rPr>
            </w:pPr>
            <w:r>
              <w:rPr>
                <w:rFonts w:eastAsia="SimSun"/>
                <w:sz w:val="20"/>
                <w:szCs w:val="20"/>
              </w:rPr>
              <w:t>Nokia/NSB, Apple, ZTE</w:t>
            </w:r>
            <w:r w:rsidR="003D40B2">
              <w:rPr>
                <w:rFonts w:eastAsia="SimSun"/>
                <w:sz w:val="20"/>
                <w:szCs w:val="20"/>
              </w:rPr>
              <w:t xml:space="preserve">, </w:t>
            </w:r>
            <w:proofErr w:type="spellStart"/>
            <w:r w:rsidR="003D40B2">
              <w:rPr>
                <w:rFonts w:eastAsia="SimSun"/>
                <w:sz w:val="20"/>
                <w:szCs w:val="20"/>
              </w:rPr>
              <w:t>Fraunhofer</w:t>
            </w:r>
            <w:proofErr w:type="spellEnd"/>
            <w:r w:rsidR="003D40B2">
              <w:rPr>
                <w:rFonts w:eastAsia="SimSun"/>
                <w:sz w:val="20"/>
                <w:szCs w:val="20"/>
              </w:rPr>
              <w:t>/HHI,</w:t>
            </w:r>
            <w:r w:rsidR="00AA7CD2">
              <w:rPr>
                <w:rFonts w:eastAsia="SimSun"/>
                <w:sz w:val="20"/>
                <w:szCs w:val="20"/>
              </w:rPr>
              <w:t xml:space="preserve"> Samsung, Huawei/</w:t>
            </w:r>
            <w:proofErr w:type="spellStart"/>
            <w:r w:rsidR="00AA7CD2">
              <w:rPr>
                <w:rFonts w:eastAsia="SimSun"/>
                <w:sz w:val="20"/>
                <w:szCs w:val="20"/>
              </w:rPr>
              <w:t>HiSi</w:t>
            </w:r>
            <w:proofErr w:type="spellEnd"/>
            <w:r w:rsidR="00AA7CD2">
              <w:rPr>
                <w:rFonts w:eastAsia="SimSun"/>
                <w:sz w:val="20"/>
                <w:szCs w:val="20"/>
              </w:rPr>
              <w:t>, Qualcomm,</w:t>
            </w:r>
            <w:r w:rsidR="003D40B2">
              <w:rPr>
                <w:rFonts w:eastAsia="SimSun"/>
                <w:sz w:val="20"/>
                <w:szCs w:val="20"/>
              </w:rPr>
              <w:t xml:space="preserve"> FL</w:t>
            </w:r>
          </w:p>
        </w:tc>
        <w:tc>
          <w:tcPr>
            <w:tcW w:w="8014" w:type="dxa"/>
          </w:tcPr>
          <w:p w14:paraId="17D64330" w14:textId="501B75F8" w:rsidR="003D40B2" w:rsidRDefault="003D40B2" w:rsidP="003D40B2">
            <w:pPr>
              <w:pStyle w:val="BodyText"/>
              <w:spacing w:after="0"/>
              <w:rPr>
                <w:rFonts w:ascii="Times New Roman" w:hAnsi="Times New Roman"/>
                <w:sz w:val="20"/>
                <w:szCs w:val="20"/>
                <w:lang w:val="en-US"/>
              </w:rPr>
            </w:pPr>
            <w:r>
              <w:rPr>
                <w:rFonts w:ascii="Times New Roman" w:hAnsi="Times New Roman"/>
                <w:sz w:val="20"/>
                <w:szCs w:val="20"/>
                <w:lang w:val="en-US"/>
              </w:rPr>
              <w:t xml:space="preserve">After a round of discussion, it was clear that although Rel.15 RAN1 specification offers some flexibility for BWP size &lt; 24 PRBs, the support in RAN4 spec is non-existent. In addition, whether BWP &lt; 24 PRBs is supported in Rel.15 for CSI reporting (especially </w:t>
            </w:r>
            <w:proofErr w:type="spellStart"/>
            <w:r>
              <w:rPr>
                <w:rFonts w:ascii="Times New Roman" w:hAnsi="Times New Roman"/>
                <w:sz w:val="20"/>
                <w:szCs w:val="20"/>
                <w:lang w:val="en-US"/>
              </w:rPr>
              <w:t>subband</w:t>
            </w:r>
            <w:proofErr w:type="spellEnd"/>
            <w:r>
              <w:rPr>
                <w:rFonts w:ascii="Times New Roman" w:hAnsi="Times New Roman"/>
                <w:sz w:val="20"/>
                <w:szCs w:val="20"/>
                <w:lang w:val="en-US"/>
              </w:rPr>
              <w:t xml:space="preserve"> reporting) is not found. Note that N_{SB}=1 is never supported in Rel.15 (cf. </w:t>
            </w:r>
            <w:r w:rsidRPr="003D40B2">
              <w:rPr>
                <w:color w:val="000000"/>
                <w:sz w:val="20"/>
                <w:lang w:val="x-none"/>
              </w:rPr>
              <w:t>Table 5.2.1.4-2</w:t>
            </w:r>
            <w:r w:rsidRPr="003D40B2">
              <w:rPr>
                <w:color w:val="000000"/>
                <w:sz w:val="20"/>
                <w:lang w:val="en-US"/>
              </w:rPr>
              <w:t xml:space="preserve"> of TS 38.214</w:t>
            </w:r>
            <w:r>
              <w:rPr>
                <w:rFonts w:ascii="Times New Roman" w:hAnsi="Times New Roman"/>
                <w:sz w:val="20"/>
                <w:szCs w:val="20"/>
                <w:lang w:val="en-US"/>
              </w:rPr>
              <w:t>).</w:t>
            </w:r>
            <w:r w:rsidR="00AA7CD2">
              <w:rPr>
                <w:rFonts w:ascii="Times New Roman" w:hAnsi="Times New Roman"/>
                <w:sz w:val="20"/>
                <w:szCs w:val="20"/>
                <w:lang w:val="en-US"/>
              </w:rPr>
              <w:t xml:space="preserve"> If this is to be addressed, it should be a part of Rel.15 maintenance on CSI.</w:t>
            </w:r>
            <w:r>
              <w:rPr>
                <w:rFonts w:ascii="Times New Roman" w:hAnsi="Times New Roman"/>
                <w:sz w:val="20"/>
                <w:szCs w:val="20"/>
                <w:lang w:val="en-US"/>
              </w:rPr>
              <w:t xml:space="preserve">  </w:t>
            </w:r>
          </w:p>
          <w:p w14:paraId="4D45FFE4" w14:textId="5AE1C94D" w:rsidR="003D40B2" w:rsidRDefault="00AA7CD2" w:rsidP="003D40B2">
            <w:pPr>
              <w:pStyle w:val="BodyText"/>
              <w:spacing w:after="0"/>
              <w:rPr>
                <w:rFonts w:ascii="Times New Roman" w:hAnsi="Times New Roman"/>
                <w:sz w:val="20"/>
                <w:szCs w:val="20"/>
                <w:lang w:val="en-US"/>
              </w:rPr>
            </w:pPr>
            <w:r>
              <w:rPr>
                <w:rFonts w:ascii="Times New Roman" w:hAnsi="Times New Roman"/>
                <w:sz w:val="20"/>
                <w:szCs w:val="20"/>
                <w:lang w:val="en-US"/>
              </w:rPr>
              <w:t>Since the issue discussed on this thread is closely related to the Rel.15 issue, it is fitting to postpone this discussion after the Rel.15 issue is resolved.</w:t>
            </w:r>
          </w:p>
          <w:p w14:paraId="3C9ACCCD" w14:textId="13DB61AC" w:rsidR="00776B0A" w:rsidRPr="003D40B2" w:rsidRDefault="00776B0A" w:rsidP="003D40B2">
            <w:pPr>
              <w:pStyle w:val="BodyText"/>
              <w:spacing w:after="0"/>
              <w:rPr>
                <w:rFonts w:ascii="Times New Roman" w:hAnsi="Times New Roman"/>
                <w:sz w:val="20"/>
                <w:szCs w:val="20"/>
                <w:lang w:val="en-US"/>
              </w:rPr>
            </w:pPr>
          </w:p>
        </w:tc>
      </w:tr>
    </w:tbl>
    <w:p w14:paraId="03AE4294" w14:textId="77777777" w:rsidR="009D065C" w:rsidRDefault="009D065C" w:rsidP="009D065C">
      <w:pPr>
        <w:pStyle w:val="0Maintext"/>
        <w:spacing w:after="60" w:afterAutospacing="0"/>
        <w:ind w:firstLine="450"/>
        <w:rPr>
          <w:lang w:val="en-US"/>
        </w:rPr>
      </w:pPr>
    </w:p>
    <w:p w14:paraId="06C4D9D2" w14:textId="225A77AF" w:rsidR="00AA7CD2" w:rsidRDefault="00AA7CD2" w:rsidP="009D065C">
      <w:pPr>
        <w:pStyle w:val="0Maintext"/>
        <w:spacing w:after="60" w:afterAutospacing="0"/>
        <w:ind w:firstLine="450"/>
        <w:rPr>
          <w:lang w:val="en-US"/>
        </w:rPr>
      </w:pPr>
      <w:r>
        <w:rPr>
          <w:lang w:val="en-US"/>
        </w:rPr>
        <w:t>After the above rounds of discussion, the group has reformulated the problem as follows:</w:t>
      </w:r>
    </w:p>
    <w:tbl>
      <w:tblPr>
        <w:tblStyle w:val="TableGrid"/>
        <w:tblW w:w="0" w:type="auto"/>
        <w:tblLook w:val="04A0" w:firstRow="1" w:lastRow="0" w:firstColumn="1" w:lastColumn="0" w:noHBand="0" w:noVBand="1"/>
      </w:tblPr>
      <w:tblGrid>
        <w:gridCol w:w="9629"/>
      </w:tblGrid>
      <w:tr w:rsidR="00AA7CD2" w:rsidRPr="00681125" w14:paraId="560AC699" w14:textId="77777777" w:rsidTr="00AA7CD2">
        <w:tc>
          <w:tcPr>
            <w:tcW w:w="9629" w:type="dxa"/>
          </w:tcPr>
          <w:p w14:paraId="493966BD" w14:textId="77777777" w:rsidR="00AA7CD2" w:rsidRPr="00681125" w:rsidRDefault="00AA7CD2" w:rsidP="00681125">
            <w:pPr>
              <w:pStyle w:val="ListParagraph"/>
              <w:spacing w:after="60"/>
              <w:ind w:left="880"/>
              <w:rPr>
                <w:iCs/>
                <w:color w:val="1F497D"/>
                <w:sz w:val="20"/>
                <w:szCs w:val="24"/>
              </w:rPr>
            </w:pPr>
          </w:p>
          <w:p w14:paraId="5C147E42" w14:textId="4CB79E89" w:rsidR="00681125" w:rsidRPr="00681125" w:rsidRDefault="00AA7CD2" w:rsidP="00681125">
            <w:pPr>
              <w:pStyle w:val="ListParagraph"/>
              <w:spacing w:after="60"/>
              <w:ind w:leftChars="70" w:left="154"/>
              <w:rPr>
                <w:b/>
                <w:bCs/>
                <w:iCs/>
                <w:sz w:val="20"/>
                <w:szCs w:val="24"/>
              </w:rPr>
            </w:pPr>
            <w:r w:rsidRPr="00681125">
              <w:rPr>
                <w:iCs/>
                <w:sz w:val="20"/>
                <w:szCs w:val="24"/>
              </w:rPr>
              <w:t xml:space="preserve">When BWP size &lt; 24 PRBs, should CSI reporting be supported (given that there is no support for BWP size &lt; 24 PRBs in Rel.15 RAN4 spec)? </w:t>
            </w:r>
            <w:r w:rsidRPr="00681125">
              <w:rPr>
                <w:rFonts w:ascii="Wingdings" w:hAnsi="Wingdings"/>
                <w:iCs/>
                <w:sz w:val="20"/>
                <w:szCs w:val="24"/>
              </w:rPr>
              <w:t></w:t>
            </w:r>
            <w:r w:rsidRPr="00681125">
              <w:rPr>
                <w:iCs/>
                <w:sz w:val="20"/>
                <w:szCs w:val="24"/>
              </w:rPr>
              <w:t xml:space="preserve"> </w:t>
            </w:r>
            <w:r w:rsidRPr="00681125">
              <w:rPr>
                <w:b/>
                <w:bCs/>
                <w:iCs/>
                <w:sz w:val="20"/>
                <w:szCs w:val="24"/>
              </w:rPr>
              <w:t>Rel.15 maintenance issue</w:t>
            </w:r>
          </w:p>
          <w:p w14:paraId="12E19B8D" w14:textId="6F6F9BFA" w:rsidR="00AA7CD2" w:rsidRPr="00681125" w:rsidRDefault="00AA7CD2" w:rsidP="00681125">
            <w:pPr>
              <w:pStyle w:val="ListParagraph"/>
              <w:numPr>
                <w:ilvl w:val="1"/>
                <w:numId w:val="51"/>
              </w:numPr>
              <w:spacing w:after="60"/>
              <w:ind w:leftChars="0" w:left="696" w:hanging="270"/>
              <w:rPr>
                <w:iCs/>
                <w:sz w:val="20"/>
                <w:szCs w:val="24"/>
              </w:rPr>
            </w:pPr>
            <w:r w:rsidRPr="00681125">
              <w:rPr>
                <w:iCs/>
                <w:sz w:val="20"/>
                <w:szCs w:val="24"/>
              </w:rPr>
              <w:t xml:space="preserve">If yes, what feature(s) need to be refined (e.g. </w:t>
            </w:r>
            <w:proofErr w:type="spellStart"/>
            <w:r w:rsidRPr="00681125">
              <w:rPr>
                <w:iCs/>
                <w:sz w:val="20"/>
                <w:szCs w:val="24"/>
              </w:rPr>
              <w:t>subband</w:t>
            </w:r>
            <w:proofErr w:type="spellEnd"/>
            <w:r w:rsidRPr="00681125">
              <w:rPr>
                <w:iCs/>
                <w:sz w:val="20"/>
                <w:szCs w:val="24"/>
              </w:rPr>
              <w:t xml:space="preserve"> size table, </w:t>
            </w:r>
            <w:proofErr w:type="spellStart"/>
            <w:r w:rsidRPr="00681125">
              <w:rPr>
                <w:iCs/>
                <w:sz w:val="20"/>
                <w:szCs w:val="24"/>
              </w:rPr>
              <w:t>csiReportingBand</w:t>
            </w:r>
            <w:proofErr w:type="spellEnd"/>
            <w:r w:rsidRPr="00681125">
              <w:rPr>
                <w:iCs/>
                <w:sz w:val="20"/>
                <w:szCs w:val="24"/>
              </w:rPr>
              <w:t xml:space="preserve"> definition, </w:t>
            </w:r>
            <w:proofErr w:type="spellStart"/>
            <w:r w:rsidR="00731F09">
              <w:rPr>
                <w:iCs/>
                <w:sz w:val="20"/>
                <w:szCs w:val="24"/>
              </w:rPr>
              <w:t>cqi</w:t>
            </w:r>
            <w:proofErr w:type="spellEnd"/>
            <w:r w:rsidR="00731F09">
              <w:rPr>
                <w:iCs/>
                <w:sz w:val="20"/>
                <w:szCs w:val="24"/>
              </w:rPr>
              <w:t>-/</w:t>
            </w:r>
            <w:proofErr w:type="spellStart"/>
            <w:r w:rsidR="00731F09">
              <w:rPr>
                <w:iCs/>
                <w:sz w:val="20"/>
                <w:szCs w:val="24"/>
              </w:rPr>
              <w:t>pmi-FormatIndicator</w:t>
            </w:r>
            <w:proofErr w:type="spellEnd"/>
            <w:r w:rsidR="00731F09">
              <w:rPr>
                <w:iCs/>
                <w:sz w:val="20"/>
                <w:szCs w:val="24"/>
              </w:rPr>
              <w:t xml:space="preserve"> definition/ configuration, </w:t>
            </w:r>
            <w:r w:rsidRPr="00681125">
              <w:rPr>
                <w:iCs/>
                <w:sz w:val="20"/>
                <w:szCs w:val="24"/>
              </w:rPr>
              <w:t xml:space="preserve">...) </w:t>
            </w:r>
            <w:r w:rsidRPr="00681125">
              <w:rPr>
                <w:rFonts w:ascii="Wingdings" w:hAnsi="Wingdings"/>
                <w:iCs/>
                <w:sz w:val="20"/>
                <w:szCs w:val="24"/>
              </w:rPr>
              <w:t></w:t>
            </w:r>
            <w:r w:rsidRPr="00681125">
              <w:rPr>
                <w:iCs/>
                <w:sz w:val="20"/>
                <w:szCs w:val="24"/>
              </w:rPr>
              <w:t xml:space="preserve"> </w:t>
            </w:r>
            <w:r w:rsidRPr="00681125">
              <w:rPr>
                <w:b/>
                <w:bCs/>
                <w:iCs/>
                <w:sz w:val="20"/>
                <w:szCs w:val="24"/>
              </w:rPr>
              <w:t>Rel.15 maintenance issue</w:t>
            </w:r>
          </w:p>
          <w:p w14:paraId="74192502" w14:textId="5ED83F32" w:rsidR="00AA7CD2" w:rsidRPr="00681125" w:rsidRDefault="00AA7CD2" w:rsidP="00681125">
            <w:pPr>
              <w:pStyle w:val="ListParagraph"/>
              <w:numPr>
                <w:ilvl w:val="1"/>
                <w:numId w:val="51"/>
              </w:numPr>
              <w:spacing w:after="60"/>
              <w:ind w:leftChars="0" w:left="696" w:hanging="270"/>
              <w:rPr>
                <w:iCs/>
                <w:sz w:val="20"/>
                <w:szCs w:val="24"/>
              </w:rPr>
            </w:pPr>
            <w:r w:rsidRPr="00681125">
              <w:rPr>
                <w:iCs/>
                <w:sz w:val="20"/>
                <w:szCs w:val="24"/>
              </w:rPr>
              <w:lastRenderedPageBreak/>
              <w:t xml:space="preserve">If no, what spec clarification is needed (e.g. </w:t>
            </w:r>
            <w:proofErr w:type="spellStart"/>
            <w:r w:rsidRPr="00681125">
              <w:rPr>
                <w:iCs/>
                <w:sz w:val="20"/>
                <w:szCs w:val="24"/>
              </w:rPr>
              <w:t>subband</w:t>
            </w:r>
            <w:proofErr w:type="spellEnd"/>
            <w:r w:rsidRPr="00681125">
              <w:rPr>
                <w:iCs/>
                <w:sz w:val="20"/>
                <w:szCs w:val="24"/>
              </w:rPr>
              <w:t xml:space="preserve"> size table, </w:t>
            </w:r>
            <w:proofErr w:type="spellStart"/>
            <w:r w:rsidRPr="00681125">
              <w:rPr>
                <w:iCs/>
                <w:sz w:val="20"/>
                <w:szCs w:val="24"/>
              </w:rPr>
              <w:t>csiReportingBand</w:t>
            </w:r>
            <w:proofErr w:type="spellEnd"/>
            <w:r w:rsidRPr="00681125">
              <w:rPr>
                <w:iCs/>
                <w:sz w:val="20"/>
                <w:szCs w:val="24"/>
              </w:rPr>
              <w:t xml:space="preserve"> definition, </w:t>
            </w:r>
            <w:proofErr w:type="spellStart"/>
            <w:r w:rsidR="00840328">
              <w:rPr>
                <w:iCs/>
                <w:sz w:val="20"/>
                <w:szCs w:val="24"/>
              </w:rPr>
              <w:t>cqi</w:t>
            </w:r>
            <w:proofErr w:type="spellEnd"/>
            <w:r w:rsidR="00840328">
              <w:rPr>
                <w:iCs/>
                <w:sz w:val="20"/>
                <w:szCs w:val="24"/>
              </w:rPr>
              <w:t>-/</w:t>
            </w:r>
            <w:proofErr w:type="spellStart"/>
            <w:r w:rsidR="00840328">
              <w:rPr>
                <w:iCs/>
                <w:sz w:val="20"/>
                <w:szCs w:val="24"/>
              </w:rPr>
              <w:t>pmi-FormatIndicator</w:t>
            </w:r>
            <w:proofErr w:type="spellEnd"/>
            <w:r w:rsidR="00840328">
              <w:rPr>
                <w:iCs/>
                <w:sz w:val="20"/>
                <w:szCs w:val="24"/>
              </w:rPr>
              <w:t xml:space="preserve"> definition/ configuration, </w:t>
            </w:r>
            <w:r w:rsidRPr="00681125">
              <w:rPr>
                <w:iCs/>
                <w:sz w:val="20"/>
                <w:szCs w:val="24"/>
              </w:rPr>
              <w:t xml:space="preserve">...) </w:t>
            </w:r>
            <w:r w:rsidRPr="00681125">
              <w:rPr>
                <w:rFonts w:ascii="Wingdings" w:hAnsi="Wingdings"/>
                <w:iCs/>
                <w:sz w:val="20"/>
                <w:szCs w:val="24"/>
              </w:rPr>
              <w:t></w:t>
            </w:r>
            <w:r w:rsidRPr="00681125">
              <w:rPr>
                <w:iCs/>
                <w:sz w:val="20"/>
                <w:szCs w:val="24"/>
              </w:rPr>
              <w:t xml:space="preserve"> </w:t>
            </w:r>
            <w:r w:rsidRPr="00681125">
              <w:rPr>
                <w:b/>
                <w:bCs/>
                <w:iCs/>
                <w:sz w:val="20"/>
                <w:szCs w:val="24"/>
              </w:rPr>
              <w:t>Rel.15 maintenance issue</w:t>
            </w:r>
          </w:p>
          <w:p w14:paraId="03ADA971" w14:textId="77777777" w:rsidR="00AA7CD2" w:rsidRPr="00681125" w:rsidRDefault="00AA7CD2" w:rsidP="00681125">
            <w:pPr>
              <w:pStyle w:val="ListParagraph"/>
              <w:numPr>
                <w:ilvl w:val="1"/>
                <w:numId w:val="51"/>
              </w:numPr>
              <w:spacing w:after="60"/>
              <w:ind w:leftChars="0" w:left="696" w:hanging="270"/>
              <w:rPr>
                <w:iCs/>
                <w:sz w:val="20"/>
                <w:szCs w:val="24"/>
              </w:rPr>
            </w:pPr>
            <w:r w:rsidRPr="00681125">
              <w:rPr>
                <w:iCs/>
                <w:sz w:val="20"/>
                <w:szCs w:val="24"/>
              </w:rPr>
              <w:t xml:space="preserve">If yes, which of the Rel.15 codebooks are supported? </w:t>
            </w:r>
            <w:r w:rsidRPr="00681125">
              <w:rPr>
                <w:rFonts w:ascii="Wingdings" w:hAnsi="Wingdings"/>
                <w:iCs/>
                <w:sz w:val="20"/>
                <w:szCs w:val="24"/>
              </w:rPr>
              <w:t></w:t>
            </w:r>
            <w:r w:rsidRPr="00681125">
              <w:rPr>
                <w:iCs/>
                <w:sz w:val="20"/>
                <w:szCs w:val="24"/>
              </w:rPr>
              <w:t xml:space="preserve"> </w:t>
            </w:r>
            <w:r w:rsidRPr="00681125">
              <w:rPr>
                <w:b/>
                <w:bCs/>
                <w:iCs/>
                <w:sz w:val="20"/>
                <w:szCs w:val="24"/>
              </w:rPr>
              <w:t>Rel.15 maintenance issue</w:t>
            </w:r>
          </w:p>
          <w:p w14:paraId="348E66CE" w14:textId="535B38A8" w:rsidR="00AA7CD2" w:rsidRPr="009D065C" w:rsidRDefault="00AA7CD2" w:rsidP="009D065C">
            <w:pPr>
              <w:pStyle w:val="ListParagraph"/>
              <w:numPr>
                <w:ilvl w:val="1"/>
                <w:numId w:val="51"/>
              </w:numPr>
              <w:spacing w:after="60"/>
              <w:ind w:leftChars="0" w:left="696" w:hanging="270"/>
              <w:rPr>
                <w:iCs/>
                <w:color w:val="1F497D"/>
                <w:sz w:val="20"/>
                <w:szCs w:val="24"/>
              </w:rPr>
            </w:pPr>
            <w:r w:rsidRPr="00681125">
              <w:rPr>
                <w:iCs/>
                <w:sz w:val="20"/>
                <w:szCs w:val="24"/>
              </w:rPr>
              <w:t xml:space="preserve">If yes, are </w:t>
            </w:r>
            <w:proofErr w:type="spellStart"/>
            <w:r w:rsidRPr="00681125">
              <w:rPr>
                <w:iCs/>
                <w:sz w:val="20"/>
                <w:szCs w:val="24"/>
              </w:rPr>
              <w:t>codebookType</w:t>
            </w:r>
            <w:proofErr w:type="spellEnd"/>
            <w:r w:rsidRPr="00681125">
              <w:rPr>
                <w:iCs/>
                <w:sz w:val="20"/>
                <w:szCs w:val="24"/>
              </w:rPr>
              <w:t xml:space="preserve"> Rel.16 </w:t>
            </w:r>
            <w:proofErr w:type="spellStart"/>
            <w:r w:rsidRPr="00681125">
              <w:rPr>
                <w:iCs/>
                <w:sz w:val="20"/>
                <w:szCs w:val="24"/>
              </w:rPr>
              <w:t>eType</w:t>
            </w:r>
            <w:proofErr w:type="spellEnd"/>
            <w:r w:rsidRPr="00681125">
              <w:rPr>
                <w:iCs/>
                <w:sz w:val="20"/>
                <w:szCs w:val="24"/>
              </w:rPr>
              <w:t xml:space="preserve">-II, </w:t>
            </w:r>
            <w:proofErr w:type="spellStart"/>
            <w:r w:rsidRPr="00681125">
              <w:rPr>
                <w:iCs/>
                <w:sz w:val="20"/>
                <w:szCs w:val="24"/>
              </w:rPr>
              <w:t>eType</w:t>
            </w:r>
            <w:proofErr w:type="spellEnd"/>
            <w:r w:rsidRPr="00681125">
              <w:rPr>
                <w:iCs/>
                <w:sz w:val="20"/>
                <w:szCs w:val="24"/>
              </w:rPr>
              <w:t xml:space="preserve">-II port selection supported? </w:t>
            </w:r>
            <w:r w:rsidRPr="00681125">
              <w:rPr>
                <w:rFonts w:ascii="Wingdings" w:hAnsi="Wingdings"/>
                <w:iCs/>
                <w:sz w:val="20"/>
                <w:szCs w:val="24"/>
              </w:rPr>
              <w:t></w:t>
            </w:r>
            <w:r w:rsidRPr="00681125">
              <w:rPr>
                <w:iCs/>
                <w:sz w:val="20"/>
                <w:szCs w:val="24"/>
              </w:rPr>
              <w:t xml:space="preserve"> </w:t>
            </w:r>
            <w:r w:rsidRPr="00681125">
              <w:rPr>
                <w:b/>
                <w:bCs/>
                <w:iCs/>
                <w:sz w:val="20"/>
                <w:szCs w:val="24"/>
              </w:rPr>
              <w:t>Rel.16 maintenance issue</w:t>
            </w:r>
          </w:p>
        </w:tc>
      </w:tr>
    </w:tbl>
    <w:p w14:paraId="1B5E9412" w14:textId="77777777" w:rsidR="00AA7CD2" w:rsidRDefault="00AA7CD2" w:rsidP="00547860">
      <w:pPr>
        <w:pStyle w:val="0Maintext"/>
        <w:spacing w:after="60" w:afterAutospacing="0"/>
        <w:ind w:firstLine="0"/>
        <w:rPr>
          <w:lang w:val="en-US"/>
        </w:rPr>
      </w:pPr>
    </w:p>
    <w:p w14:paraId="1F682B44" w14:textId="77777777" w:rsidR="00AA7CD2" w:rsidRPr="00082D37" w:rsidRDefault="00AA7CD2" w:rsidP="00547860">
      <w:pPr>
        <w:pStyle w:val="0Maintext"/>
        <w:spacing w:after="60" w:afterAutospacing="0"/>
        <w:ind w:firstLine="0"/>
        <w:rPr>
          <w:lang w:val="en-US"/>
        </w:rPr>
      </w:pPr>
    </w:p>
    <w:p w14:paraId="6D2227E5" w14:textId="75792058" w:rsidR="00547860" w:rsidRPr="00F27612" w:rsidRDefault="00251358" w:rsidP="00547860">
      <w:pPr>
        <w:pStyle w:val="01Section1"/>
        <w:spacing w:before="0"/>
        <w:rPr>
          <w:lang w:val="en-US"/>
        </w:rPr>
      </w:pPr>
      <w:r>
        <w:rPr>
          <w:lang w:val="en-US"/>
        </w:rPr>
        <w:t>FL proposal</w:t>
      </w:r>
      <w:r w:rsidR="00B40827">
        <w:rPr>
          <w:lang w:val="en-US"/>
        </w:rPr>
        <w:t xml:space="preserve"> </w:t>
      </w:r>
    </w:p>
    <w:p w14:paraId="392C4B0C" w14:textId="77777777" w:rsidR="00024288" w:rsidRDefault="00780A4A" w:rsidP="00AA7CD2">
      <w:pPr>
        <w:pStyle w:val="0Maintext"/>
        <w:spacing w:after="120" w:afterAutospacing="0"/>
        <w:ind w:firstLine="450"/>
        <w:rPr>
          <w:lang w:val="en-US"/>
        </w:rPr>
      </w:pPr>
      <w:r>
        <w:rPr>
          <w:lang w:val="en-US"/>
        </w:rPr>
        <w:t>Based on the above summary and inputs from the participants,</w:t>
      </w:r>
      <w:r w:rsidR="00A063F3">
        <w:rPr>
          <w:lang w:val="en-US"/>
        </w:rPr>
        <w:t xml:space="preserve"> </w:t>
      </w:r>
      <w:r w:rsidR="00024288">
        <w:rPr>
          <w:lang w:val="en-US"/>
        </w:rPr>
        <w:t xml:space="preserve">it is proposed that the following be agreed: </w:t>
      </w:r>
    </w:p>
    <w:p w14:paraId="2437235E" w14:textId="0DE29866" w:rsidR="00024288" w:rsidRDefault="004B4272" w:rsidP="009D065C">
      <w:pPr>
        <w:pStyle w:val="0Maintext"/>
        <w:numPr>
          <w:ilvl w:val="0"/>
          <w:numId w:val="52"/>
        </w:numPr>
        <w:spacing w:after="120" w:afterAutospacing="0"/>
        <w:rPr>
          <w:lang w:val="en-US"/>
        </w:rPr>
      </w:pPr>
      <w:r>
        <w:rPr>
          <w:lang w:val="en-US"/>
        </w:rPr>
        <w:t>The following issue is to be finalized in the next RAN1 meeting:</w:t>
      </w:r>
    </w:p>
    <w:tbl>
      <w:tblPr>
        <w:tblStyle w:val="TableGrid"/>
        <w:tblW w:w="0" w:type="auto"/>
        <w:tblLook w:val="04A0" w:firstRow="1" w:lastRow="0" w:firstColumn="1" w:lastColumn="0" w:noHBand="0" w:noVBand="1"/>
      </w:tblPr>
      <w:tblGrid>
        <w:gridCol w:w="9629"/>
      </w:tblGrid>
      <w:tr w:rsidR="004B4272" w:rsidRPr="00681125" w14:paraId="3EFE8E73" w14:textId="77777777" w:rsidTr="00EB0736">
        <w:tc>
          <w:tcPr>
            <w:tcW w:w="9629" w:type="dxa"/>
          </w:tcPr>
          <w:p w14:paraId="65CB2EF8" w14:textId="6CCF825E" w:rsidR="004B4272" w:rsidRPr="009D065C" w:rsidRDefault="004B4272" w:rsidP="009D065C">
            <w:pPr>
              <w:spacing w:after="60"/>
              <w:rPr>
                <w:b/>
                <w:bCs/>
                <w:iCs/>
                <w:sz w:val="20"/>
                <w:szCs w:val="24"/>
              </w:rPr>
            </w:pPr>
            <w:r w:rsidRPr="009D065C">
              <w:rPr>
                <w:iCs/>
                <w:sz w:val="20"/>
                <w:szCs w:val="24"/>
              </w:rPr>
              <w:t>When BWP size &lt; 24 PRBs, should CSI reporting be supported</w:t>
            </w:r>
            <w:bookmarkStart w:id="7" w:name="_GoBack"/>
            <w:bookmarkEnd w:id="7"/>
            <w:r w:rsidRPr="009D065C">
              <w:rPr>
                <w:iCs/>
                <w:sz w:val="20"/>
                <w:szCs w:val="24"/>
              </w:rPr>
              <w:t xml:space="preserve">? </w:t>
            </w:r>
            <w:r w:rsidRPr="009D065C">
              <w:rPr>
                <w:rFonts w:ascii="Wingdings" w:hAnsi="Wingdings"/>
                <w:iCs/>
                <w:sz w:val="20"/>
                <w:szCs w:val="24"/>
              </w:rPr>
              <w:t></w:t>
            </w:r>
            <w:r w:rsidRPr="009D065C">
              <w:rPr>
                <w:iCs/>
                <w:sz w:val="20"/>
                <w:szCs w:val="24"/>
              </w:rPr>
              <w:t xml:space="preserve"> </w:t>
            </w:r>
            <w:r w:rsidRPr="009D065C">
              <w:rPr>
                <w:b/>
                <w:bCs/>
                <w:iCs/>
                <w:sz w:val="20"/>
                <w:szCs w:val="24"/>
              </w:rPr>
              <w:t>Rel.15 maintenance issue</w:t>
            </w:r>
          </w:p>
          <w:p w14:paraId="3ED5D9C7" w14:textId="77777777" w:rsidR="004B4272" w:rsidRPr="00681125" w:rsidRDefault="004B4272" w:rsidP="009D065C">
            <w:pPr>
              <w:pStyle w:val="ListParagraph"/>
              <w:numPr>
                <w:ilvl w:val="0"/>
                <w:numId w:val="53"/>
              </w:numPr>
              <w:spacing w:after="60"/>
              <w:ind w:leftChars="0"/>
              <w:rPr>
                <w:iCs/>
                <w:sz w:val="20"/>
                <w:szCs w:val="24"/>
              </w:rPr>
            </w:pPr>
            <w:r w:rsidRPr="00681125">
              <w:rPr>
                <w:iCs/>
                <w:sz w:val="20"/>
                <w:szCs w:val="24"/>
              </w:rPr>
              <w:t xml:space="preserve">If yes, what feature(s) need to be refined (e.g. </w:t>
            </w:r>
            <w:proofErr w:type="spellStart"/>
            <w:r w:rsidRPr="00681125">
              <w:rPr>
                <w:iCs/>
                <w:sz w:val="20"/>
                <w:szCs w:val="24"/>
              </w:rPr>
              <w:t>subband</w:t>
            </w:r>
            <w:proofErr w:type="spellEnd"/>
            <w:r w:rsidRPr="00681125">
              <w:rPr>
                <w:iCs/>
                <w:sz w:val="20"/>
                <w:szCs w:val="24"/>
              </w:rPr>
              <w:t xml:space="preserve"> size table, </w:t>
            </w:r>
            <w:proofErr w:type="spellStart"/>
            <w:r w:rsidRPr="00681125">
              <w:rPr>
                <w:iCs/>
                <w:sz w:val="20"/>
                <w:szCs w:val="24"/>
              </w:rPr>
              <w:t>csiReportingBand</w:t>
            </w:r>
            <w:proofErr w:type="spellEnd"/>
            <w:r w:rsidRPr="00681125">
              <w:rPr>
                <w:iCs/>
                <w:sz w:val="20"/>
                <w:szCs w:val="24"/>
              </w:rPr>
              <w:t xml:space="preserve"> definition, </w:t>
            </w:r>
            <w:proofErr w:type="spellStart"/>
            <w:r>
              <w:rPr>
                <w:iCs/>
                <w:sz w:val="20"/>
                <w:szCs w:val="24"/>
              </w:rPr>
              <w:t>cqi</w:t>
            </w:r>
            <w:proofErr w:type="spellEnd"/>
            <w:r>
              <w:rPr>
                <w:iCs/>
                <w:sz w:val="20"/>
                <w:szCs w:val="24"/>
              </w:rPr>
              <w:t>-/</w:t>
            </w:r>
            <w:proofErr w:type="spellStart"/>
            <w:r>
              <w:rPr>
                <w:iCs/>
                <w:sz w:val="20"/>
                <w:szCs w:val="24"/>
              </w:rPr>
              <w:t>pmi-FormatIndicator</w:t>
            </w:r>
            <w:proofErr w:type="spellEnd"/>
            <w:r>
              <w:rPr>
                <w:iCs/>
                <w:sz w:val="20"/>
                <w:szCs w:val="24"/>
              </w:rPr>
              <w:t xml:space="preserve"> definition/ configuration, </w:t>
            </w:r>
            <w:r w:rsidRPr="00681125">
              <w:rPr>
                <w:iCs/>
                <w:sz w:val="20"/>
                <w:szCs w:val="24"/>
              </w:rPr>
              <w:t xml:space="preserve">...) </w:t>
            </w:r>
            <w:r w:rsidRPr="00681125">
              <w:rPr>
                <w:rFonts w:ascii="Wingdings" w:hAnsi="Wingdings"/>
                <w:iCs/>
                <w:sz w:val="20"/>
                <w:szCs w:val="24"/>
              </w:rPr>
              <w:t></w:t>
            </w:r>
            <w:r w:rsidRPr="00681125">
              <w:rPr>
                <w:iCs/>
                <w:sz w:val="20"/>
                <w:szCs w:val="24"/>
              </w:rPr>
              <w:t xml:space="preserve"> </w:t>
            </w:r>
            <w:r w:rsidRPr="00681125">
              <w:rPr>
                <w:b/>
                <w:bCs/>
                <w:iCs/>
                <w:sz w:val="20"/>
                <w:szCs w:val="24"/>
              </w:rPr>
              <w:t>Rel.15 maintenance issue</w:t>
            </w:r>
          </w:p>
          <w:p w14:paraId="2D108089" w14:textId="77777777" w:rsidR="004B4272" w:rsidRPr="00681125" w:rsidRDefault="004B4272" w:rsidP="009D065C">
            <w:pPr>
              <w:pStyle w:val="ListParagraph"/>
              <w:numPr>
                <w:ilvl w:val="0"/>
                <w:numId w:val="53"/>
              </w:numPr>
              <w:spacing w:after="60"/>
              <w:ind w:leftChars="0"/>
              <w:rPr>
                <w:iCs/>
                <w:sz w:val="20"/>
                <w:szCs w:val="24"/>
              </w:rPr>
            </w:pPr>
            <w:r w:rsidRPr="00681125">
              <w:rPr>
                <w:iCs/>
                <w:sz w:val="20"/>
                <w:szCs w:val="24"/>
              </w:rPr>
              <w:t xml:space="preserve">If no, what spec clarification is needed (e.g. </w:t>
            </w:r>
            <w:proofErr w:type="spellStart"/>
            <w:r w:rsidRPr="00681125">
              <w:rPr>
                <w:iCs/>
                <w:sz w:val="20"/>
                <w:szCs w:val="24"/>
              </w:rPr>
              <w:t>subband</w:t>
            </w:r>
            <w:proofErr w:type="spellEnd"/>
            <w:r w:rsidRPr="00681125">
              <w:rPr>
                <w:iCs/>
                <w:sz w:val="20"/>
                <w:szCs w:val="24"/>
              </w:rPr>
              <w:t xml:space="preserve"> size table, </w:t>
            </w:r>
            <w:proofErr w:type="spellStart"/>
            <w:r w:rsidRPr="00681125">
              <w:rPr>
                <w:iCs/>
                <w:sz w:val="20"/>
                <w:szCs w:val="24"/>
              </w:rPr>
              <w:t>csiReportingBand</w:t>
            </w:r>
            <w:proofErr w:type="spellEnd"/>
            <w:r w:rsidRPr="00681125">
              <w:rPr>
                <w:iCs/>
                <w:sz w:val="20"/>
                <w:szCs w:val="24"/>
              </w:rPr>
              <w:t xml:space="preserve"> definition, </w:t>
            </w:r>
            <w:proofErr w:type="spellStart"/>
            <w:r>
              <w:rPr>
                <w:iCs/>
                <w:sz w:val="20"/>
                <w:szCs w:val="24"/>
              </w:rPr>
              <w:t>cqi</w:t>
            </w:r>
            <w:proofErr w:type="spellEnd"/>
            <w:r>
              <w:rPr>
                <w:iCs/>
                <w:sz w:val="20"/>
                <w:szCs w:val="24"/>
              </w:rPr>
              <w:t>-/</w:t>
            </w:r>
            <w:proofErr w:type="spellStart"/>
            <w:r>
              <w:rPr>
                <w:iCs/>
                <w:sz w:val="20"/>
                <w:szCs w:val="24"/>
              </w:rPr>
              <w:t>pmi-FormatIndicator</w:t>
            </w:r>
            <w:proofErr w:type="spellEnd"/>
            <w:r>
              <w:rPr>
                <w:iCs/>
                <w:sz w:val="20"/>
                <w:szCs w:val="24"/>
              </w:rPr>
              <w:t xml:space="preserve"> definition/ configuration, </w:t>
            </w:r>
            <w:r w:rsidRPr="00681125">
              <w:rPr>
                <w:iCs/>
                <w:sz w:val="20"/>
                <w:szCs w:val="24"/>
              </w:rPr>
              <w:t xml:space="preserve">...) </w:t>
            </w:r>
            <w:r w:rsidRPr="00681125">
              <w:rPr>
                <w:rFonts w:ascii="Wingdings" w:hAnsi="Wingdings"/>
                <w:iCs/>
                <w:sz w:val="20"/>
                <w:szCs w:val="24"/>
              </w:rPr>
              <w:t></w:t>
            </w:r>
            <w:r w:rsidRPr="00681125">
              <w:rPr>
                <w:iCs/>
                <w:sz w:val="20"/>
                <w:szCs w:val="24"/>
              </w:rPr>
              <w:t xml:space="preserve"> </w:t>
            </w:r>
            <w:r w:rsidRPr="00681125">
              <w:rPr>
                <w:b/>
                <w:bCs/>
                <w:iCs/>
                <w:sz w:val="20"/>
                <w:szCs w:val="24"/>
              </w:rPr>
              <w:t>Rel.15 maintenance issue</w:t>
            </w:r>
          </w:p>
          <w:p w14:paraId="6D1FC80E" w14:textId="77777777" w:rsidR="004B4272" w:rsidRPr="00681125" w:rsidRDefault="004B4272" w:rsidP="009D065C">
            <w:pPr>
              <w:pStyle w:val="ListParagraph"/>
              <w:numPr>
                <w:ilvl w:val="0"/>
                <w:numId w:val="53"/>
              </w:numPr>
              <w:spacing w:after="60"/>
              <w:ind w:leftChars="0"/>
              <w:rPr>
                <w:iCs/>
                <w:sz w:val="20"/>
                <w:szCs w:val="24"/>
              </w:rPr>
            </w:pPr>
            <w:r w:rsidRPr="00681125">
              <w:rPr>
                <w:iCs/>
                <w:sz w:val="20"/>
                <w:szCs w:val="24"/>
              </w:rPr>
              <w:t xml:space="preserve">If yes, which of the Rel.15 codebooks are supported? </w:t>
            </w:r>
            <w:r w:rsidRPr="00681125">
              <w:rPr>
                <w:rFonts w:ascii="Wingdings" w:hAnsi="Wingdings"/>
                <w:iCs/>
                <w:sz w:val="20"/>
                <w:szCs w:val="24"/>
              </w:rPr>
              <w:t></w:t>
            </w:r>
            <w:r w:rsidRPr="00681125">
              <w:rPr>
                <w:iCs/>
                <w:sz w:val="20"/>
                <w:szCs w:val="24"/>
              </w:rPr>
              <w:t xml:space="preserve"> </w:t>
            </w:r>
            <w:r w:rsidRPr="00681125">
              <w:rPr>
                <w:b/>
                <w:bCs/>
                <w:iCs/>
                <w:sz w:val="20"/>
                <w:szCs w:val="24"/>
              </w:rPr>
              <w:t>Rel.15 maintenance issue</w:t>
            </w:r>
          </w:p>
          <w:p w14:paraId="0905CFB8" w14:textId="58AF8190" w:rsidR="004B4272" w:rsidRPr="009D065C" w:rsidRDefault="004B4272" w:rsidP="009D065C">
            <w:pPr>
              <w:pStyle w:val="ListParagraph"/>
              <w:numPr>
                <w:ilvl w:val="0"/>
                <w:numId w:val="53"/>
              </w:numPr>
              <w:spacing w:after="60"/>
              <w:ind w:leftChars="0"/>
              <w:rPr>
                <w:iCs/>
                <w:color w:val="1F497D"/>
                <w:sz w:val="20"/>
                <w:szCs w:val="24"/>
              </w:rPr>
            </w:pPr>
            <w:r w:rsidRPr="00681125">
              <w:rPr>
                <w:iCs/>
                <w:sz w:val="20"/>
                <w:szCs w:val="24"/>
              </w:rPr>
              <w:t xml:space="preserve">If yes, are </w:t>
            </w:r>
            <w:proofErr w:type="spellStart"/>
            <w:r w:rsidRPr="00681125">
              <w:rPr>
                <w:iCs/>
                <w:sz w:val="20"/>
                <w:szCs w:val="24"/>
              </w:rPr>
              <w:t>codebookType</w:t>
            </w:r>
            <w:proofErr w:type="spellEnd"/>
            <w:r w:rsidRPr="00681125">
              <w:rPr>
                <w:iCs/>
                <w:sz w:val="20"/>
                <w:szCs w:val="24"/>
              </w:rPr>
              <w:t xml:space="preserve"> Rel.16 </w:t>
            </w:r>
            <w:proofErr w:type="spellStart"/>
            <w:r w:rsidRPr="00681125">
              <w:rPr>
                <w:iCs/>
                <w:sz w:val="20"/>
                <w:szCs w:val="24"/>
              </w:rPr>
              <w:t>eType</w:t>
            </w:r>
            <w:proofErr w:type="spellEnd"/>
            <w:r w:rsidRPr="00681125">
              <w:rPr>
                <w:iCs/>
                <w:sz w:val="20"/>
                <w:szCs w:val="24"/>
              </w:rPr>
              <w:t xml:space="preserve">-II, </w:t>
            </w:r>
            <w:proofErr w:type="spellStart"/>
            <w:r w:rsidRPr="00681125">
              <w:rPr>
                <w:iCs/>
                <w:sz w:val="20"/>
                <w:szCs w:val="24"/>
              </w:rPr>
              <w:t>eType</w:t>
            </w:r>
            <w:proofErr w:type="spellEnd"/>
            <w:r w:rsidRPr="00681125">
              <w:rPr>
                <w:iCs/>
                <w:sz w:val="20"/>
                <w:szCs w:val="24"/>
              </w:rPr>
              <w:t xml:space="preserve">-II port selection supported? </w:t>
            </w:r>
            <w:r w:rsidRPr="00681125">
              <w:rPr>
                <w:rFonts w:ascii="Wingdings" w:hAnsi="Wingdings"/>
                <w:iCs/>
                <w:sz w:val="20"/>
                <w:szCs w:val="24"/>
              </w:rPr>
              <w:t></w:t>
            </w:r>
            <w:r w:rsidRPr="00681125">
              <w:rPr>
                <w:iCs/>
                <w:sz w:val="20"/>
                <w:szCs w:val="24"/>
              </w:rPr>
              <w:t xml:space="preserve"> </w:t>
            </w:r>
            <w:r w:rsidRPr="00681125">
              <w:rPr>
                <w:b/>
                <w:bCs/>
                <w:iCs/>
                <w:sz w:val="20"/>
                <w:szCs w:val="24"/>
              </w:rPr>
              <w:t>Rel.16 maintenance issue</w:t>
            </w:r>
          </w:p>
        </w:tc>
      </w:tr>
    </w:tbl>
    <w:p w14:paraId="48FD3D39" w14:textId="77777777" w:rsidR="004B4272" w:rsidRDefault="004B4272" w:rsidP="009D065C">
      <w:pPr>
        <w:pStyle w:val="0Maintext"/>
        <w:spacing w:after="120" w:afterAutospacing="0"/>
        <w:ind w:firstLine="0"/>
        <w:rPr>
          <w:lang w:val="en-US"/>
        </w:rPr>
      </w:pPr>
    </w:p>
    <w:p w14:paraId="58BAB5F0" w14:textId="418A0A98" w:rsidR="004B4272" w:rsidRDefault="00235AFB" w:rsidP="009D065C">
      <w:pPr>
        <w:pStyle w:val="0Maintext"/>
        <w:numPr>
          <w:ilvl w:val="0"/>
          <w:numId w:val="52"/>
        </w:numPr>
        <w:spacing w:after="120" w:afterAutospacing="0"/>
        <w:rPr>
          <w:lang w:val="en-US"/>
        </w:rPr>
      </w:pPr>
      <w:r>
        <w:rPr>
          <w:lang w:val="en-US"/>
        </w:rPr>
        <w:t>Issues a, b, and c are to be discussed under Rel.15 maintenance on NR-MIMO</w:t>
      </w:r>
    </w:p>
    <w:p w14:paraId="67C53BDD" w14:textId="600A55DD" w:rsidR="00235AFB" w:rsidRDefault="00235AFB" w:rsidP="009D065C">
      <w:pPr>
        <w:pStyle w:val="0Maintext"/>
        <w:numPr>
          <w:ilvl w:val="0"/>
          <w:numId w:val="52"/>
        </w:numPr>
        <w:spacing w:after="120" w:afterAutospacing="0"/>
        <w:rPr>
          <w:lang w:val="en-US"/>
        </w:rPr>
      </w:pPr>
      <w:r>
        <w:rPr>
          <w:lang w:val="en-US"/>
        </w:rPr>
        <w:t xml:space="preserve">Issue d is to be discussed under Rel.16 maintenance on </w:t>
      </w:r>
      <w:proofErr w:type="spellStart"/>
      <w:r>
        <w:rPr>
          <w:lang w:val="en-US"/>
        </w:rPr>
        <w:t>eMIMO</w:t>
      </w:r>
      <w:proofErr w:type="spellEnd"/>
      <w:r>
        <w:rPr>
          <w:lang w:val="en-US"/>
        </w:rPr>
        <w:t xml:space="preserve"> MU-CSI informed by the outcome (or parallel with) the Rel.15 discussion for issues a, b, and c</w:t>
      </w:r>
    </w:p>
    <w:p w14:paraId="078CF65A" w14:textId="77777777" w:rsidR="009D065C" w:rsidRDefault="009D065C" w:rsidP="009D065C">
      <w:pPr>
        <w:pStyle w:val="0Maintext"/>
        <w:spacing w:after="120" w:afterAutospacing="0"/>
        <w:ind w:left="720"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2E352CCA" w14:textId="111D55E1" w:rsidR="007F6364" w:rsidRPr="007F6364" w:rsidRDefault="007F6364" w:rsidP="006B1E13">
      <w:pPr>
        <w:pStyle w:val="2222"/>
        <w:numPr>
          <w:ilvl w:val="0"/>
          <w:numId w:val="5"/>
        </w:numPr>
        <w:spacing w:after="120" w:line="288" w:lineRule="auto"/>
        <w:ind w:firstLineChars="0"/>
        <w:rPr>
          <w:rFonts w:cs="Times New Roman"/>
          <w:sz w:val="18"/>
          <w:lang w:val="en-US" w:eastAsia="ko-KR"/>
        </w:rPr>
      </w:pPr>
      <w:bookmarkStart w:id="8" w:name="_Ref33549720"/>
      <w:bookmarkStart w:id="9" w:name="_Ref33141609"/>
      <w:bookmarkStart w:id="10" w:name="_Ref529324166"/>
      <w:bookmarkStart w:id="11" w:name="_Ref526292292"/>
      <w:bookmarkStart w:id="12" w:name="_Ref14881406"/>
      <w:bookmarkStart w:id="13" w:name="_Ref4994131"/>
      <w:bookmarkStart w:id="14" w:name="_Ref20851133"/>
      <w:bookmarkStart w:id="15" w:name="_Ref24424919"/>
      <w:r>
        <w:rPr>
          <w:rFonts w:cs="Times New Roman"/>
          <w:sz w:val="20"/>
          <w:lang w:val="en-US" w:eastAsia="ko-KR"/>
        </w:rPr>
        <w:t xml:space="preserve">R1-2001157, Samsung, </w:t>
      </w:r>
      <w:r w:rsidRPr="007F6364">
        <w:rPr>
          <w:sz w:val="20"/>
        </w:rPr>
        <w:t>Feature lead summary</w:t>
      </w:r>
      <w:r w:rsidR="00E3119B">
        <w:rPr>
          <w:sz w:val="20"/>
        </w:rPr>
        <w:t xml:space="preserve"> #2</w:t>
      </w:r>
      <w:r w:rsidRPr="007F6364">
        <w:rPr>
          <w:sz w:val="20"/>
        </w:rPr>
        <w:t xml:space="preserve"> for </w:t>
      </w:r>
      <w:r>
        <w:rPr>
          <w:sz w:val="20"/>
        </w:rPr>
        <w:t>MU-MIMO CSI</w:t>
      </w:r>
      <w:bookmarkEnd w:id="8"/>
    </w:p>
    <w:bookmarkEnd w:id="9"/>
    <w:bookmarkEnd w:id="10"/>
    <w:bookmarkEnd w:id="11"/>
    <w:bookmarkEnd w:id="12"/>
    <w:bookmarkEnd w:id="13"/>
    <w:bookmarkEnd w:id="14"/>
    <w:bookmarkEnd w:id="15"/>
    <w:p w14:paraId="4C60DE26" w14:textId="367798BC" w:rsidR="00586CA1" w:rsidRPr="00336297" w:rsidRDefault="00586CA1" w:rsidP="005627DE">
      <w:pPr>
        <w:pStyle w:val="2222"/>
        <w:spacing w:after="120" w:line="288" w:lineRule="auto"/>
        <w:ind w:firstLineChars="0" w:firstLine="0"/>
        <w:rPr>
          <w:sz w:val="20"/>
          <w:lang w:val="en-US" w:eastAsia="ko-KR"/>
        </w:rPr>
      </w:pPr>
    </w:p>
    <w:sectPr w:rsidR="00586CA1" w:rsidRPr="00336297" w:rsidSect="002746E5">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D4C6D" w14:textId="77777777" w:rsidR="00FD4602" w:rsidRDefault="00FD4602">
      <w:r>
        <w:separator/>
      </w:r>
    </w:p>
  </w:endnote>
  <w:endnote w:type="continuationSeparator" w:id="0">
    <w:p w14:paraId="56DCD7FF" w14:textId="77777777" w:rsidR="00FD4602" w:rsidRDefault="00FD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222BA" w14:textId="77777777" w:rsidR="00FD4602" w:rsidRDefault="00FD4602">
      <w:r>
        <w:separator/>
      </w:r>
    </w:p>
  </w:footnote>
  <w:footnote w:type="continuationSeparator" w:id="0">
    <w:p w14:paraId="444BC067" w14:textId="77777777" w:rsidR="00FD4602" w:rsidRDefault="00FD4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B668E8" w:rsidRDefault="00B668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D8479BE"/>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5F70EC6"/>
    <w:multiLevelType w:val="hybridMultilevel"/>
    <w:tmpl w:val="1BB4272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41EFA"/>
    <w:multiLevelType w:val="hybridMultilevel"/>
    <w:tmpl w:val="170C8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204F4A"/>
    <w:multiLevelType w:val="hybridMultilevel"/>
    <w:tmpl w:val="1BE6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A81A6F"/>
    <w:multiLevelType w:val="hybridMultilevel"/>
    <w:tmpl w:val="95DA4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F64E6E"/>
    <w:multiLevelType w:val="hybridMultilevel"/>
    <w:tmpl w:val="429E380C"/>
    <w:lvl w:ilvl="0" w:tplc="869EE4A2">
      <w:start w:val="2"/>
      <w:numFmt w:val="decimal"/>
      <w:lvlText w:val="%1."/>
      <w:lvlJc w:val="left"/>
      <w:pPr>
        <w:tabs>
          <w:tab w:val="num" w:pos="720"/>
        </w:tabs>
        <w:ind w:left="720" w:hanging="360"/>
      </w:pPr>
    </w:lvl>
    <w:lvl w:ilvl="1" w:tplc="DA6E66CA">
      <w:start w:val="1"/>
      <w:numFmt w:val="decimal"/>
      <w:lvlText w:val="%2."/>
      <w:lvlJc w:val="left"/>
      <w:pPr>
        <w:tabs>
          <w:tab w:val="num" w:pos="1440"/>
        </w:tabs>
        <w:ind w:left="1440" w:hanging="360"/>
      </w:pPr>
    </w:lvl>
    <w:lvl w:ilvl="2" w:tplc="ACA0E538">
      <w:start w:val="1"/>
      <w:numFmt w:val="decimal"/>
      <w:lvlText w:val="%3."/>
      <w:lvlJc w:val="left"/>
      <w:pPr>
        <w:tabs>
          <w:tab w:val="num" w:pos="2160"/>
        </w:tabs>
        <w:ind w:left="2160" w:hanging="360"/>
      </w:pPr>
    </w:lvl>
    <w:lvl w:ilvl="3" w:tplc="2F785FB0">
      <w:start w:val="1"/>
      <w:numFmt w:val="decimal"/>
      <w:lvlText w:val="%4."/>
      <w:lvlJc w:val="left"/>
      <w:pPr>
        <w:tabs>
          <w:tab w:val="num" w:pos="2880"/>
        </w:tabs>
        <w:ind w:left="2880" w:hanging="360"/>
      </w:pPr>
    </w:lvl>
    <w:lvl w:ilvl="4" w:tplc="7FAC585E">
      <w:start w:val="1"/>
      <w:numFmt w:val="decimal"/>
      <w:lvlText w:val="%5."/>
      <w:lvlJc w:val="left"/>
      <w:pPr>
        <w:tabs>
          <w:tab w:val="num" w:pos="3600"/>
        </w:tabs>
        <w:ind w:left="3600" w:hanging="360"/>
      </w:pPr>
    </w:lvl>
    <w:lvl w:ilvl="5" w:tplc="A8BE1C40">
      <w:start w:val="1"/>
      <w:numFmt w:val="decimal"/>
      <w:lvlText w:val="%6."/>
      <w:lvlJc w:val="left"/>
      <w:pPr>
        <w:tabs>
          <w:tab w:val="num" w:pos="4320"/>
        </w:tabs>
        <w:ind w:left="4320" w:hanging="360"/>
      </w:pPr>
    </w:lvl>
    <w:lvl w:ilvl="6" w:tplc="44EED802">
      <w:start w:val="1"/>
      <w:numFmt w:val="decimal"/>
      <w:lvlText w:val="%7."/>
      <w:lvlJc w:val="left"/>
      <w:pPr>
        <w:tabs>
          <w:tab w:val="num" w:pos="5040"/>
        </w:tabs>
        <w:ind w:left="5040" w:hanging="360"/>
      </w:pPr>
    </w:lvl>
    <w:lvl w:ilvl="7" w:tplc="7C9E49AE">
      <w:start w:val="1"/>
      <w:numFmt w:val="decimal"/>
      <w:lvlText w:val="%8."/>
      <w:lvlJc w:val="left"/>
      <w:pPr>
        <w:tabs>
          <w:tab w:val="num" w:pos="5760"/>
        </w:tabs>
        <w:ind w:left="5760" w:hanging="360"/>
      </w:pPr>
    </w:lvl>
    <w:lvl w:ilvl="8" w:tplc="2E2CC0E0">
      <w:start w:val="1"/>
      <w:numFmt w:val="decimal"/>
      <w:lvlText w:val="%9."/>
      <w:lvlJc w:val="left"/>
      <w:pPr>
        <w:tabs>
          <w:tab w:val="num" w:pos="6480"/>
        </w:tabs>
        <w:ind w:left="6480" w:hanging="360"/>
      </w:pPr>
    </w:lvl>
  </w:abstractNum>
  <w:abstractNum w:abstractNumId="9" w15:restartNumberingAfterBreak="0">
    <w:nsid w:val="1EB70F4B"/>
    <w:multiLevelType w:val="hybridMultilevel"/>
    <w:tmpl w:val="7C82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675CFC"/>
    <w:multiLevelType w:val="hybridMultilevel"/>
    <w:tmpl w:val="099C091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A652FFC"/>
    <w:multiLevelType w:val="multilevel"/>
    <w:tmpl w:val="2FF42DA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tentative="1">
      <w:start w:val="1"/>
      <w:numFmt w:val="decimal"/>
      <w:lvlText w:val="%1.%2.%3.%4"/>
      <w:lvlJc w:val="left"/>
      <w:pPr>
        <w:ind w:left="864" w:hanging="864"/>
      </w:pPr>
    </w:lvl>
    <w:lvl w:ilvl="4">
      <w:start w:val="1"/>
      <w:numFmt w:val="decimal"/>
      <w:lvlText w:val="%1.%2.%3.%4.%5"/>
      <w:lvlJc w:val="left"/>
      <w:pPr>
        <w:ind w:left="1008" w:hanging="1008"/>
      </w:p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4" w15:restartNumberingAfterBreak="0">
    <w:nsid w:val="33DA7866"/>
    <w:multiLevelType w:val="hybridMultilevel"/>
    <w:tmpl w:val="6B60D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BA7FE8"/>
    <w:multiLevelType w:val="hybridMultilevel"/>
    <w:tmpl w:val="5C605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92CAC"/>
    <w:multiLevelType w:val="hybridMultilevel"/>
    <w:tmpl w:val="A9E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E6CC8"/>
    <w:multiLevelType w:val="hybridMultilevel"/>
    <w:tmpl w:val="04523D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E823FB3"/>
    <w:multiLevelType w:val="hybridMultilevel"/>
    <w:tmpl w:val="EC88A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44FF2C32"/>
    <w:multiLevelType w:val="hybridMultilevel"/>
    <w:tmpl w:val="887C63E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499C2F3D"/>
    <w:multiLevelType w:val="hybridMultilevel"/>
    <w:tmpl w:val="F50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4"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B7310E"/>
    <w:multiLevelType w:val="hybridMultilevel"/>
    <w:tmpl w:val="21D2FEF4"/>
    <w:lvl w:ilvl="0" w:tplc="6F9EA156">
      <w:start w:val="3"/>
      <w:numFmt w:val="decimal"/>
      <w:lvlText w:val="%1."/>
      <w:lvlJc w:val="left"/>
      <w:pPr>
        <w:tabs>
          <w:tab w:val="num" w:pos="720"/>
        </w:tabs>
        <w:ind w:left="720" w:hanging="360"/>
      </w:pPr>
    </w:lvl>
    <w:lvl w:ilvl="1" w:tplc="DA72D182">
      <w:start w:val="1"/>
      <w:numFmt w:val="decimal"/>
      <w:lvlText w:val="%2."/>
      <w:lvlJc w:val="left"/>
      <w:pPr>
        <w:tabs>
          <w:tab w:val="num" w:pos="1440"/>
        </w:tabs>
        <w:ind w:left="1440" w:hanging="360"/>
      </w:pPr>
    </w:lvl>
    <w:lvl w:ilvl="2" w:tplc="DF50BA8A">
      <w:start w:val="1"/>
      <w:numFmt w:val="decimal"/>
      <w:lvlText w:val="%3."/>
      <w:lvlJc w:val="left"/>
      <w:pPr>
        <w:tabs>
          <w:tab w:val="num" w:pos="2160"/>
        </w:tabs>
        <w:ind w:left="2160" w:hanging="360"/>
      </w:pPr>
    </w:lvl>
    <w:lvl w:ilvl="3" w:tplc="C73CEA60">
      <w:start w:val="1"/>
      <w:numFmt w:val="decimal"/>
      <w:lvlText w:val="%4."/>
      <w:lvlJc w:val="left"/>
      <w:pPr>
        <w:tabs>
          <w:tab w:val="num" w:pos="2880"/>
        </w:tabs>
        <w:ind w:left="2880" w:hanging="360"/>
      </w:pPr>
    </w:lvl>
    <w:lvl w:ilvl="4" w:tplc="ED7C7328">
      <w:start w:val="1"/>
      <w:numFmt w:val="decimal"/>
      <w:lvlText w:val="%5."/>
      <w:lvlJc w:val="left"/>
      <w:pPr>
        <w:tabs>
          <w:tab w:val="num" w:pos="3600"/>
        </w:tabs>
        <w:ind w:left="3600" w:hanging="360"/>
      </w:pPr>
    </w:lvl>
    <w:lvl w:ilvl="5" w:tplc="4168B1B4">
      <w:start w:val="1"/>
      <w:numFmt w:val="decimal"/>
      <w:lvlText w:val="%6."/>
      <w:lvlJc w:val="left"/>
      <w:pPr>
        <w:tabs>
          <w:tab w:val="num" w:pos="4320"/>
        </w:tabs>
        <w:ind w:left="4320" w:hanging="360"/>
      </w:pPr>
    </w:lvl>
    <w:lvl w:ilvl="6" w:tplc="BE80DDB6">
      <w:start w:val="1"/>
      <w:numFmt w:val="decimal"/>
      <w:lvlText w:val="%7."/>
      <w:lvlJc w:val="left"/>
      <w:pPr>
        <w:tabs>
          <w:tab w:val="num" w:pos="5040"/>
        </w:tabs>
        <w:ind w:left="5040" w:hanging="360"/>
      </w:pPr>
    </w:lvl>
    <w:lvl w:ilvl="7" w:tplc="3F1CA5DC">
      <w:start w:val="1"/>
      <w:numFmt w:val="decimal"/>
      <w:lvlText w:val="%8."/>
      <w:lvlJc w:val="left"/>
      <w:pPr>
        <w:tabs>
          <w:tab w:val="num" w:pos="5760"/>
        </w:tabs>
        <w:ind w:left="5760" w:hanging="360"/>
      </w:pPr>
    </w:lvl>
    <w:lvl w:ilvl="8" w:tplc="5FF4956A">
      <w:start w:val="1"/>
      <w:numFmt w:val="decimal"/>
      <w:lvlText w:val="%9."/>
      <w:lvlJc w:val="left"/>
      <w:pPr>
        <w:tabs>
          <w:tab w:val="num" w:pos="6480"/>
        </w:tabs>
        <w:ind w:left="6480" w:hanging="360"/>
      </w:pPr>
    </w:lvl>
  </w:abstractNum>
  <w:abstractNum w:abstractNumId="26" w15:restartNumberingAfterBreak="0">
    <w:nsid w:val="4F05389D"/>
    <w:multiLevelType w:val="hybridMultilevel"/>
    <w:tmpl w:val="536E14C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7" w15:restartNumberingAfterBreak="0">
    <w:nsid w:val="4F425756"/>
    <w:multiLevelType w:val="hybridMultilevel"/>
    <w:tmpl w:val="956CD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54396D"/>
    <w:multiLevelType w:val="hybridMultilevel"/>
    <w:tmpl w:val="74904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615B0D"/>
    <w:multiLevelType w:val="hybridMultilevel"/>
    <w:tmpl w:val="825E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2B1201"/>
    <w:multiLevelType w:val="hybridMultilevel"/>
    <w:tmpl w:val="5C98BC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D8C0B95"/>
    <w:multiLevelType w:val="hybridMultilevel"/>
    <w:tmpl w:val="1DF481FA"/>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06058"/>
    <w:multiLevelType w:val="hybridMultilevel"/>
    <w:tmpl w:val="6602D5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5E2CD5"/>
    <w:multiLevelType w:val="hybridMultilevel"/>
    <w:tmpl w:val="4666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726B10"/>
    <w:multiLevelType w:val="hybridMultilevel"/>
    <w:tmpl w:val="48BE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B433D50"/>
    <w:multiLevelType w:val="hybridMultilevel"/>
    <w:tmpl w:val="D3F03B20"/>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2" w15:restartNumberingAfterBreak="0">
    <w:nsid w:val="6FD4781C"/>
    <w:multiLevelType w:val="hybridMultilevel"/>
    <w:tmpl w:val="E10E780E"/>
    <w:lvl w:ilvl="0" w:tplc="4E72FD7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4EC65F3"/>
    <w:multiLevelType w:val="hybridMultilevel"/>
    <w:tmpl w:val="6602D5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951CFC"/>
    <w:multiLevelType w:val="hybridMultilevel"/>
    <w:tmpl w:val="35BA67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6074833"/>
    <w:multiLevelType w:val="hybridMultilevel"/>
    <w:tmpl w:val="47504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BBC3777"/>
    <w:multiLevelType w:val="hybridMultilevel"/>
    <w:tmpl w:val="3C82BEB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0" w15:restartNumberingAfterBreak="0">
    <w:nsid w:val="7CB16B5B"/>
    <w:multiLevelType w:val="hybridMultilevel"/>
    <w:tmpl w:val="A3CA1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31"/>
  </w:num>
  <w:num w:numId="4">
    <w:abstractNumId w:val="44"/>
  </w:num>
  <w:num w:numId="5">
    <w:abstractNumId w:val="4"/>
  </w:num>
  <w:num w:numId="6">
    <w:abstractNumId w:val="2"/>
  </w:num>
  <w:num w:numId="7">
    <w:abstractNumId w:val="35"/>
  </w:num>
  <w:num w:numId="8">
    <w:abstractNumId w:val="40"/>
  </w:num>
  <w:num w:numId="9">
    <w:abstractNumId w:val="24"/>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2"/>
  </w:num>
  <w:num w:numId="13">
    <w:abstractNumId w:val="38"/>
  </w:num>
  <w:num w:numId="14">
    <w:abstractNumId w:val="39"/>
  </w:num>
  <w:num w:numId="15">
    <w:abstractNumId w:val="20"/>
  </w:num>
  <w:num w:numId="16">
    <w:abstractNumId w:val="46"/>
  </w:num>
  <w:num w:numId="17">
    <w:abstractNumId w:val="15"/>
  </w:num>
  <w:num w:numId="18">
    <w:abstractNumId w:val="19"/>
  </w:num>
  <w:num w:numId="19">
    <w:abstractNumId w:val="23"/>
  </w:num>
  <w:num w:numId="20">
    <w:abstractNumId w:val="37"/>
  </w:num>
  <w:num w:numId="21">
    <w:abstractNumId w:val="43"/>
  </w:num>
  <w:num w:numId="22">
    <w:abstractNumId w:val="29"/>
  </w:num>
  <w:num w:numId="23">
    <w:abstractNumId w:val="3"/>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50"/>
  </w:num>
  <w:num w:numId="29">
    <w:abstractNumId w:val="26"/>
  </w:num>
  <w:num w:numId="30">
    <w:abstractNumId w:val="21"/>
  </w:num>
  <w:num w:numId="31">
    <w:abstractNumId w:val="32"/>
  </w:num>
  <w:num w:numId="32">
    <w:abstractNumId w:val="0"/>
  </w:num>
  <w:num w:numId="33">
    <w:abstractNumId w:val="48"/>
  </w:num>
  <w:num w:numId="34">
    <w:abstractNumId w:val="47"/>
  </w:num>
  <w:num w:numId="35">
    <w:abstractNumId w:val="34"/>
  </w:num>
  <w:num w:numId="36">
    <w:abstractNumId w:val="5"/>
  </w:num>
  <w:num w:numId="37">
    <w:abstractNumId w:val="14"/>
  </w:num>
  <w:num w:numId="38">
    <w:abstractNumId w:val="13"/>
  </w:num>
  <w:num w:numId="39">
    <w:abstractNumId w:val="42"/>
  </w:num>
  <w:num w:numId="40">
    <w:abstractNumId w:val="41"/>
  </w:num>
  <w:num w:numId="41">
    <w:abstractNumId w:val="6"/>
  </w:num>
  <w:num w:numId="42">
    <w:abstractNumId w:val="49"/>
  </w:num>
  <w:num w:numId="43">
    <w:abstractNumId w:val="1"/>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9"/>
  </w:num>
  <w:num w:numId="47">
    <w:abstractNumId w:val="49"/>
  </w:num>
  <w:num w:numId="48">
    <w:abstractNumId w:val="47"/>
  </w:num>
  <w:num w:numId="49">
    <w:abstractNumId w:val="11"/>
  </w:num>
  <w:num w:numId="50">
    <w:abstractNumId w:val="36"/>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A88"/>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288"/>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1E30"/>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47E04"/>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E5A"/>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759"/>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B68"/>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315"/>
    <w:rsid w:val="000A591F"/>
    <w:rsid w:val="000A59F5"/>
    <w:rsid w:val="000A5EBF"/>
    <w:rsid w:val="000A6336"/>
    <w:rsid w:val="000A6382"/>
    <w:rsid w:val="000A6A24"/>
    <w:rsid w:val="000A6C56"/>
    <w:rsid w:val="000A71A3"/>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24"/>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30B3"/>
    <w:rsid w:val="000E3102"/>
    <w:rsid w:val="000E3250"/>
    <w:rsid w:val="000E3860"/>
    <w:rsid w:val="000E39C2"/>
    <w:rsid w:val="000E3C89"/>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2A"/>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329"/>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A74"/>
    <w:rsid w:val="00147BF0"/>
    <w:rsid w:val="001503B7"/>
    <w:rsid w:val="00150806"/>
    <w:rsid w:val="00150AD4"/>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704D"/>
    <w:rsid w:val="00177EDA"/>
    <w:rsid w:val="00180546"/>
    <w:rsid w:val="00180587"/>
    <w:rsid w:val="00180737"/>
    <w:rsid w:val="00180AD4"/>
    <w:rsid w:val="001811BE"/>
    <w:rsid w:val="001811DF"/>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32"/>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17C"/>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193C"/>
    <w:rsid w:val="001C27AC"/>
    <w:rsid w:val="001C3152"/>
    <w:rsid w:val="001C3315"/>
    <w:rsid w:val="001C3694"/>
    <w:rsid w:val="001C39C6"/>
    <w:rsid w:val="001C3BA5"/>
    <w:rsid w:val="001C3F85"/>
    <w:rsid w:val="001C4291"/>
    <w:rsid w:val="001C459C"/>
    <w:rsid w:val="001C46E4"/>
    <w:rsid w:val="001C47E7"/>
    <w:rsid w:val="001C4D1E"/>
    <w:rsid w:val="001C57BB"/>
    <w:rsid w:val="001C5D99"/>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3BBC"/>
    <w:rsid w:val="001E47AA"/>
    <w:rsid w:val="001E4F2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57B"/>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5C7"/>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5AFB"/>
    <w:rsid w:val="00237247"/>
    <w:rsid w:val="00237281"/>
    <w:rsid w:val="0023789F"/>
    <w:rsid w:val="002379C5"/>
    <w:rsid w:val="00237EB6"/>
    <w:rsid w:val="0024012A"/>
    <w:rsid w:val="00240455"/>
    <w:rsid w:val="0024062F"/>
    <w:rsid w:val="00240808"/>
    <w:rsid w:val="002409E6"/>
    <w:rsid w:val="00241784"/>
    <w:rsid w:val="00241AD1"/>
    <w:rsid w:val="00242159"/>
    <w:rsid w:val="00242430"/>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2E1"/>
    <w:rsid w:val="00250A68"/>
    <w:rsid w:val="00250A7B"/>
    <w:rsid w:val="00250DB6"/>
    <w:rsid w:val="00251358"/>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5C3C"/>
    <w:rsid w:val="0026617C"/>
    <w:rsid w:val="002661D1"/>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6E5"/>
    <w:rsid w:val="00274B12"/>
    <w:rsid w:val="00275093"/>
    <w:rsid w:val="00275487"/>
    <w:rsid w:val="002755CE"/>
    <w:rsid w:val="002757AF"/>
    <w:rsid w:val="00275C43"/>
    <w:rsid w:val="0027602A"/>
    <w:rsid w:val="002765BD"/>
    <w:rsid w:val="00277405"/>
    <w:rsid w:val="002776C3"/>
    <w:rsid w:val="0027792F"/>
    <w:rsid w:val="00277E40"/>
    <w:rsid w:val="00277F82"/>
    <w:rsid w:val="0028008B"/>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964"/>
    <w:rsid w:val="00283FE4"/>
    <w:rsid w:val="00284034"/>
    <w:rsid w:val="00284524"/>
    <w:rsid w:val="00284706"/>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FA6"/>
    <w:rsid w:val="002A409C"/>
    <w:rsid w:val="002A45DC"/>
    <w:rsid w:val="002A4926"/>
    <w:rsid w:val="002A4E5B"/>
    <w:rsid w:val="002A5B0C"/>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6B8D"/>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94F"/>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0DA"/>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E7F41"/>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2949"/>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8C6"/>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721"/>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B9C"/>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6D1"/>
    <w:rsid w:val="003C6A5F"/>
    <w:rsid w:val="003C7192"/>
    <w:rsid w:val="003C73BB"/>
    <w:rsid w:val="003C748B"/>
    <w:rsid w:val="003C7A3E"/>
    <w:rsid w:val="003C7A4A"/>
    <w:rsid w:val="003C7B2B"/>
    <w:rsid w:val="003C7D0A"/>
    <w:rsid w:val="003D0192"/>
    <w:rsid w:val="003D03F3"/>
    <w:rsid w:val="003D0865"/>
    <w:rsid w:val="003D0D0E"/>
    <w:rsid w:val="003D1182"/>
    <w:rsid w:val="003D1649"/>
    <w:rsid w:val="003D1FE9"/>
    <w:rsid w:val="003D2E5D"/>
    <w:rsid w:val="003D2FCF"/>
    <w:rsid w:val="003D3265"/>
    <w:rsid w:val="003D3E2E"/>
    <w:rsid w:val="003D40B2"/>
    <w:rsid w:val="003D4397"/>
    <w:rsid w:val="003D43ED"/>
    <w:rsid w:val="003D44EF"/>
    <w:rsid w:val="003D45DC"/>
    <w:rsid w:val="003D4697"/>
    <w:rsid w:val="003D4F3B"/>
    <w:rsid w:val="003D5074"/>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4DBA"/>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FCD"/>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0EC2"/>
    <w:rsid w:val="004111A7"/>
    <w:rsid w:val="00411342"/>
    <w:rsid w:val="0041174E"/>
    <w:rsid w:val="004129CB"/>
    <w:rsid w:val="00412CD8"/>
    <w:rsid w:val="00413054"/>
    <w:rsid w:val="004131F2"/>
    <w:rsid w:val="004138B5"/>
    <w:rsid w:val="00413EE7"/>
    <w:rsid w:val="004142AE"/>
    <w:rsid w:val="00414D88"/>
    <w:rsid w:val="004158FF"/>
    <w:rsid w:val="004159A7"/>
    <w:rsid w:val="004159CB"/>
    <w:rsid w:val="00415E0E"/>
    <w:rsid w:val="00415E27"/>
    <w:rsid w:val="00415FCE"/>
    <w:rsid w:val="004168E2"/>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558"/>
    <w:rsid w:val="00433704"/>
    <w:rsid w:val="004337F6"/>
    <w:rsid w:val="00433EEB"/>
    <w:rsid w:val="004344FE"/>
    <w:rsid w:val="00434516"/>
    <w:rsid w:val="004345B7"/>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573"/>
    <w:rsid w:val="00442A5B"/>
    <w:rsid w:val="00442AF6"/>
    <w:rsid w:val="00442C0D"/>
    <w:rsid w:val="004430A5"/>
    <w:rsid w:val="004438E8"/>
    <w:rsid w:val="00443B7F"/>
    <w:rsid w:val="00443DD5"/>
    <w:rsid w:val="00444022"/>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AC2"/>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894"/>
    <w:rsid w:val="004649CA"/>
    <w:rsid w:val="004649CB"/>
    <w:rsid w:val="00464A91"/>
    <w:rsid w:val="00464BF3"/>
    <w:rsid w:val="00464F37"/>
    <w:rsid w:val="0046511A"/>
    <w:rsid w:val="00465AF1"/>
    <w:rsid w:val="0046666A"/>
    <w:rsid w:val="0046666D"/>
    <w:rsid w:val="00466B2E"/>
    <w:rsid w:val="00467458"/>
    <w:rsid w:val="00467A29"/>
    <w:rsid w:val="00467A60"/>
    <w:rsid w:val="00467AFB"/>
    <w:rsid w:val="00470ACD"/>
    <w:rsid w:val="00470D36"/>
    <w:rsid w:val="00470EA2"/>
    <w:rsid w:val="00470EA5"/>
    <w:rsid w:val="0047128F"/>
    <w:rsid w:val="0047190A"/>
    <w:rsid w:val="00471D90"/>
    <w:rsid w:val="004721F6"/>
    <w:rsid w:val="004723B0"/>
    <w:rsid w:val="004728C7"/>
    <w:rsid w:val="004729A4"/>
    <w:rsid w:val="00472B28"/>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AF"/>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D"/>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32"/>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E47"/>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272"/>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7F2"/>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0DE5"/>
    <w:rsid w:val="004E161D"/>
    <w:rsid w:val="004E1939"/>
    <w:rsid w:val="004E1D55"/>
    <w:rsid w:val="004E1E5F"/>
    <w:rsid w:val="004E23EE"/>
    <w:rsid w:val="004E28ED"/>
    <w:rsid w:val="004E2926"/>
    <w:rsid w:val="004E2B33"/>
    <w:rsid w:val="004E3841"/>
    <w:rsid w:val="004E3930"/>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1E7"/>
    <w:rsid w:val="004F225F"/>
    <w:rsid w:val="004F284E"/>
    <w:rsid w:val="004F2EA4"/>
    <w:rsid w:val="004F312A"/>
    <w:rsid w:val="004F32C8"/>
    <w:rsid w:val="004F38BA"/>
    <w:rsid w:val="004F3901"/>
    <w:rsid w:val="004F39A8"/>
    <w:rsid w:val="004F3AC8"/>
    <w:rsid w:val="004F4074"/>
    <w:rsid w:val="004F4163"/>
    <w:rsid w:val="004F4D98"/>
    <w:rsid w:val="004F5411"/>
    <w:rsid w:val="004F5CB3"/>
    <w:rsid w:val="004F5F5D"/>
    <w:rsid w:val="004F6129"/>
    <w:rsid w:val="004F643B"/>
    <w:rsid w:val="004F6EDF"/>
    <w:rsid w:val="004F6FB3"/>
    <w:rsid w:val="004F71A6"/>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6EF"/>
    <w:rsid w:val="0052381E"/>
    <w:rsid w:val="00523D28"/>
    <w:rsid w:val="005242CE"/>
    <w:rsid w:val="005244F0"/>
    <w:rsid w:val="00524953"/>
    <w:rsid w:val="00524D56"/>
    <w:rsid w:val="00524D58"/>
    <w:rsid w:val="00524E69"/>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372"/>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9F6"/>
    <w:rsid w:val="0054786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25E"/>
    <w:rsid w:val="005624DF"/>
    <w:rsid w:val="005625B4"/>
    <w:rsid w:val="005626F8"/>
    <w:rsid w:val="005627DE"/>
    <w:rsid w:val="00562D9B"/>
    <w:rsid w:val="00562E92"/>
    <w:rsid w:val="00563155"/>
    <w:rsid w:val="00563448"/>
    <w:rsid w:val="00563696"/>
    <w:rsid w:val="00563CCD"/>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369"/>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2AB3"/>
    <w:rsid w:val="0059368B"/>
    <w:rsid w:val="00593C16"/>
    <w:rsid w:val="00593C4C"/>
    <w:rsid w:val="00593D64"/>
    <w:rsid w:val="00593F01"/>
    <w:rsid w:val="00593FFF"/>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DCB"/>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184"/>
    <w:rsid w:val="005D0746"/>
    <w:rsid w:val="005D0C6E"/>
    <w:rsid w:val="005D0CE8"/>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DA5"/>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E7DFA"/>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7A"/>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D9D"/>
    <w:rsid w:val="00603E0F"/>
    <w:rsid w:val="00603E6A"/>
    <w:rsid w:val="00603EF6"/>
    <w:rsid w:val="0060402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411"/>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6FE1"/>
    <w:rsid w:val="006272FB"/>
    <w:rsid w:val="00627509"/>
    <w:rsid w:val="00627596"/>
    <w:rsid w:val="0062769A"/>
    <w:rsid w:val="00627748"/>
    <w:rsid w:val="0062774C"/>
    <w:rsid w:val="006277A5"/>
    <w:rsid w:val="00627C44"/>
    <w:rsid w:val="00627D3F"/>
    <w:rsid w:val="00630407"/>
    <w:rsid w:val="00630596"/>
    <w:rsid w:val="006307C9"/>
    <w:rsid w:val="00630DDF"/>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D46"/>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2F5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0F68"/>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2E18"/>
    <w:rsid w:val="00673162"/>
    <w:rsid w:val="00673255"/>
    <w:rsid w:val="00673F90"/>
    <w:rsid w:val="00673FD6"/>
    <w:rsid w:val="0067495A"/>
    <w:rsid w:val="00674B7F"/>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25"/>
    <w:rsid w:val="006811C4"/>
    <w:rsid w:val="0068173F"/>
    <w:rsid w:val="006817E0"/>
    <w:rsid w:val="0068180D"/>
    <w:rsid w:val="00681A0E"/>
    <w:rsid w:val="00681FB3"/>
    <w:rsid w:val="006826A1"/>
    <w:rsid w:val="006826B6"/>
    <w:rsid w:val="00682CCE"/>
    <w:rsid w:val="00683595"/>
    <w:rsid w:val="00683802"/>
    <w:rsid w:val="00683D91"/>
    <w:rsid w:val="006840FB"/>
    <w:rsid w:val="006841C4"/>
    <w:rsid w:val="00684B10"/>
    <w:rsid w:val="00684BC3"/>
    <w:rsid w:val="00686022"/>
    <w:rsid w:val="0068634A"/>
    <w:rsid w:val="00686398"/>
    <w:rsid w:val="006869ED"/>
    <w:rsid w:val="00686A5A"/>
    <w:rsid w:val="006872C0"/>
    <w:rsid w:val="006876A2"/>
    <w:rsid w:val="00687A4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717"/>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AD8"/>
    <w:rsid w:val="006A0C7F"/>
    <w:rsid w:val="006A129E"/>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965"/>
    <w:rsid w:val="006C0B63"/>
    <w:rsid w:val="006C0E3C"/>
    <w:rsid w:val="006C110E"/>
    <w:rsid w:val="006C1465"/>
    <w:rsid w:val="006C15A2"/>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4F1"/>
    <w:rsid w:val="006F0777"/>
    <w:rsid w:val="006F0969"/>
    <w:rsid w:val="006F0CB4"/>
    <w:rsid w:val="006F13C5"/>
    <w:rsid w:val="006F15BA"/>
    <w:rsid w:val="006F199F"/>
    <w:rsid w:val="006F1CA5"/>
    <w:rsid w:val="006F204A"/>
    <w:rsid w:val="006F2387"/>
    <w:rsid w:val="006F27CA"/>
    <w:rsid w:val="006F2B65"/>
    <w:rsid w:val="006F2DD4"/>
    <w:rsid w:val="006F307E"/>
    <w:rsid w:val="006F3DF8"/>
    <w:rsid w:val="006F45DB"/>
    <w:rsid w:val="006F467B"/>
    <w:rsid w:val="006F4BD2"/>
    <w:rsid w:val="006F4C8F"/>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40B"/>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1F09"/>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6E41"/>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5CFE"/>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B0A"/>
    <w:rsid w:val="00776D43"/>
    <w:rsid w:val="00776FB7"/>
    <w:rsid w:val="00777922"/>
    <w:rsid w:val="00780248"/>
    <w:rsid w:val="0078028C"/>
    <w:rsid w:val="0078052F"/>
    <w:rsid w:val="0078090B"/>
    <w:rsid w:val="00780A4A"/>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8EA"/>
    <w:rsid w:val="00793B72"/>
    <w:rsid w:val="007940AC"/>
    <w:rsid w:val="00794412"/>
    <w:rsid w:val="0079445A"/>
    <w:rsid w:val="0079455D"/>
    <w:rsid w:val="00794D76"/>
    <w:rsid w:val="00795308"/>
    <w:rsid w:val="00795375"/>
    <w:rsid w:val="007958B2"/>
    <w:rsid w:val="00795920"/>
    <w:rsid w:val="00795AF9"/>
    <w:rsid w:val="0079626F"/>
    <w:rsid w:val="00796957"/>
    <w:rsid w:val="007970BA"/>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D87"/>
    <w:rsid w:val="007B4F16"/>
    <w:rsid w:val="007B4F2A"/>
    <w:rsid w:val="007B5D48"/>
    <w:rsid w:val="007B5D69"/>
    <w:rsid w:val="007B60C1"/>
    <w:rsid w:val="007B6146"/>
    <w:rsid w:val="007B61C3"/>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746"/>
    <w:rsid w:val="007D7A62"/>
    <w:rsid w:val="007E0322"/>
    <w:rsid w:val="007E0581"/>
    <w:rsid w:val="007E0601"/>
    <w:rsid w:val="007E06E1"/>
    <w:rsid w:val="007E0D1A"/>
    <w:rsid w:val="007E104F"/>
    <w:rsid w:val="007E1300"/>
    <w:rsid w:val="007E169D"/>
    <w:rsid w:val="007E1B38"/>
    <w:rsid w:val="007E1C2B"/>
    <w:rsid w:val="007E1CDA"/>
    <w:rsid w:val="007E1D9C"/>
    <w:rsid w:val="007E1E49"/>
    <w:rsid w:val="007E2079"/>
    <w:rsid w:val="007E22F7"/>
    <w:rsid w:val="007E2AB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364"/>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679"/>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86"/>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0328"/>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0D1"/>
    <w:rsid w:val="0084464B"/>
    <w:rsid w:val="008446DE"/>
    <w:rsid w:val="00844D37"/>
    <w:rsid w:val="00845257"/>
    <w:rsid w:val="00845470"/>
    <w:rsid w:val="0084549F"/>
    <w:rsid w:val="008457B9"/>
    <w:rsid w:val="00845ECB"/>
    <w:rsid w:val="00846192"/>
    <w:rsid w:val="008468D2"/>
    <w:rsid w:val="008473A1"/>
    <w:rsid w:val="00847B6A"/>
    <w:rsid w:val="00847F38"/>
    <w:rsid w:val="00847F83"/>
    <w:rsid w:val="00847FCC"/>
    <w:rsid w:val="008503B7"/>
    <w:rsid w:val="008503DC"/>
    <w:rsid w:val="00850C13"/>
    <w:rsid w:val="0085153B"/>
    <w:rsid w:val="00851938"/>
    <w:rsid w:val="00851C37"/>
    <w:rsid w:val="00851CF3"/>
    <w:rsid w:val="00851F7A"/>
    <w:rsid w:val="008520AF"/>
    <w:rsid w:val="00852312"/>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C8"/>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8B"/>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682E"/>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A0"/>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6F0"/>
    <w:rsid w:val="008A5937"/>
    <w:rsid w:val="008A597B"/>
    <w:rsid w:val="008A5BA0"/>
    <w:rsid w:val="008A6010"/>
    <w:rsid w:val="008A60FF"/>
    <w:rsid w:val="008A6593"/>
    <w:rsid w:val="008A6641"/>
    <w:rsid w:val="008A7447"/>
    <w:rsid w:val="008A7736"/>
    <w:rsid w:val="008A7A3B"/>
    <w:rsid w:val="008B07BB"/>
    <w:rsid w:val="008B0939"/>
    <w:rsid w:val="008B1ACD"/>
    <w:rsid w:val="008B1B03"/>
    <w:rsid w:val="008B1CF9"/>
    <w:rsid w:val="008B1E1C"/>
    <w:rsid w:val="008B1FBB"/>
    <w:rsid w:val="008B2823"/>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6FF"/>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41E"/>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3"/>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400"/>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A42"/>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180"/>
    <w:rsid w:val="009103AF"/>
    <w:rsid w:val="009103F2"/>
    <w:rsid w:val="00910469"/>
    <w:rsid w:val="00910AA6"/>
    <w:rsid w:val="00910F8E"/>
    <w:rsid w:val="009112F8"/>
    <w:rsid w:val="00911E3F"/>
    <w:rsid w:val="00913164"/>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25"/>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6801"/>
    <w:rsid w:val="009370E6"/>
    <w:rsid w:val="0093725F"/>
    <w:rsid w:val="00937D5B"/>
    <w:rsid w:val="00937E33"/>
    <w:rsid w:val="0094107A"/>
    <w:rsid w:val="0094163F"/>
    <w:rsid w:val="009419E1"/>
    <w:rsid w:val="00941B7D"/>
    <w:rsid w:val="0094231E"/>
    <w:rsid w:val="00942406"/>
    <w:rsid w:val="00942C1A"/>
    <w:rsid w:val="00942E6D"/>
    <w:rsid w:val="009437F3"/>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9B6"/>
    <w:rsid w:val="00946CA7"/>
    <w:rsid w:val="009470F1"/>
    <w:rsid w:val="0094741D"/>
    <w:rsid w:val="00947445"/>
    <w:rsid w:val="009477A0"/>
    <w:rsid w:val="00947A0A"/>
    <w:rsid w:val="00947D9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02E"/>
    <w:rsid w:val="0096216B"/>
    <w:rsid w:val="0096225A"/>
    <w:rsid w:val="009632C9"/>
    <w:rsid w:val="00963492"/>
    <w:rsid w:val="00963A1D"/>
    <w:rsid w:val="00963FE9"/>
    <w:rsid w:val="00964795"/>
    <w:rsid w:val="00964AF8"/>
    <w:rsid w:val="00964F7D"/>
    <w:rsid w:val="009657E4"/>
    <w:rsid w:val="00966452"/>
    <w:rsid w:val="00966712"/>
    <w:rsid w:val="00966A6B"/>
    <w:rsid w:val="00967D6D"/>
    <w:rsid w:val="00970518"/>
    <w:rsid w:val="00970595"/>
    <w:rsid w:val="0097072D"/>
    <w:rsid w:val="009716DD"/>
    <w:rsid w:val="0097174C"/>
    <w:rsid w:val="009719F9"/>
    <w:rsid w:val="00971C38"/>
    <w:rsid w:val="00971D60"/>
    <w:rsid w:val="0097230F"/>
    <w:rsid w:val="00972634"/>
    <w:rsid w:val="009727B9"/>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E4D"/>
    <w:rsid w:val="00981FF8"/>
    <w:rsid w:val="009824CA"/>
    <w:rsid w:val="0098258B"/>
    <w:rsid w:val="00982638"/>
    <w:rsid w:val="00982DCF"/>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87ED2"/>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2E"/>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EEA"/>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65C"/>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215"/>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4DDD"/>
    <w:rsid w:val="009F512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4F46"/>
    <w:rsid w:val="00A05334"/>
    <w:rsid w:val="00A054CC"/>
    <w:rsid w:val="00A0555F"/>
    <w:rsid w:val="00A0559E"/>
    <w:rsid w:val="00A05B8A"/>
    <w:rsid w:val="00A05C51"/>
    <w:rsid w:val="00A05EE2"/>
    <w:rsid w:val="00A063F3"/>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933"/>
    <w:rsid w:val="00A24A43"/>
    <w:rsid w:val="00A252E8"/>
    <w:rsid w:val="00A252F2"/>
    <w:rsid w:val="00A2557D"/>
    <w:rsid w:val="00A25DD1"/>
    <w:rsid w:val="00A26163"/>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8EC"/>
    <w:rsid w:val="00A32A41"/>
    <w:rsid w:val="00A32C89"/>
    <w:rsid w:val="00A33505"/>
    <w:rsid w:val="00A33604"/>
    <w:rsid w:val="00A3385C"/>
    <w:rsid w:val="00A33E4A"/>
    <w:rsid w:val="00A34AC8"/>
    <w:rsid w:val="00A34D40"/>
    <w:rsid w:val="00A34E0A"/>
    <w:rsid w:val="00A3505F"/>
    <w:rsid w:val="00A35E28"/>
    <w:rsid w:val="00A36086"/>
    <w:rsid w:val="00A36208"/>
    <w:rsid w:val="00A36660"/>
    <w:rsid w:val="00A368CF"/>
    <w:rsid w:val="00A368E9"/>
    <w:rsid w:val="00A371FA"/>
    <w:rsid w:val="00A37497"/>
    <w:rsid w:val="00A37767"/>
    <w:rsid w:val="00A37A66"/>
    <w:rsid w:val="00A37BF9"/>
    <w:rsid w:val="00A4006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25"/>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29B"/>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639"/>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37E6"/>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1FA"/>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3C5"/>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6AC5"/>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AED"/>
    <w:rsid w:val="00AA729C"/>
    <w:rsid w:val="00AA757B"/>
    <w:rsid w:val="00AA78CD"/>
    <w:rsid w:val="00AA797E"/>
    <w:rsid w:val="00AA7C72"/>
    <w:rsid w:val="00AA7CC1"/>
    <w:rsid w:val="00AA7CD2"/>
    <w:rsid w:val="00AA7E1A"/>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2F6"/>
    <w:rsid w:val="00AC0314"/>
    <w:rsid w:val="00AC04AC"/>
    <w:rsid w:val="00AC09F8"/>
    <w:rsid w:val="00AC1170"/>
    <w:rsid w:val="00AC1A8C"/>
    <w:rsid w:val="00AC1BC1"/>
    <w:rsid w:val="00AC20DB"/>
    <w:rsid w:val="00AC2ABA"/>
    <w:rsid w:val="00AC2B3C"/>
    <w:rsid w:val="00AC3B3A"/>
    <w:rsid w:val="00AC3F88"/>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04E"/>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701F"/>
    <w:rsid w:val="00AE7129"/>
    <w:rsid w:val="00AE71EF"/>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589"/>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2AEE"/>
    <w:rsid w:val="00B032EB"/>
    <w:rsid w:val="00B0337A"/>
    <w:rsid w:val="00B04503"/>
    <w:rsid w:val="00B04C8A"/>
    <w:rsid w:val="00B051C0"/>
    <w:rsid w:val="00B0523A"/>
    <w:rsid w:val="00B0551C"/>
    <w:rsid w:val="00B0562E"/>
    <w:rsid w:val="00B0584D"/>
    <w:rsid w:val="00B058D3"/>
    <w:rsid w:val="00B05D8F"/>
    <w:rsid w:val="00B0603F"/>
    <w:rsid w:val="00B0624A"/>
    <w:rsid w:val="00B068CB"/>
    <w:rsid w:val="00B06912"/>
    <w:rsid w:val="00B0709B"/>
    <w:rsid w:val="00B074DA"/>
    <w:rsid w:val="00B07558"/>
    <w:rsid w:val="00B076E9"/>
    <w:rsid w:val="00B10114"/>
    <w:rsid w:val="00B10223"/>
    <w:rsid w:val="00B1036F"/>
    <w:rsid w:val="00B10DC5"/>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4D0"/>
    <w:rsid w:val="00B3072D"/>
    <w:rsid w:val="00B30A7F"/>
    <w:rsid w:val="00B30B75"/>
    <w:rsid w:val="00B30D92"/>
    <w:rsid w:val="00B30F90"/>
    <w:rsid w:val="00B31272"/>
    <w:rsid w:val="00B32391"/>
    <w:rsid w:val="00B325F5"/>
    <w:rsid w:val="00B32B1A"/>
    <w:rsid w:val="00B32D75"/>
    <w:rsid w:val="00B33316"/>
    <w:rsid w:val="00B3361F"/>
    <w:rsid w:val="00B3387F"/>
    <w:rsid w:val="00B339CD"/>
    <w:rsid w:val="00B33BDB"/>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827"/>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9D3"/>
    <w:rsid w:val="00B46DC9"/>
    <w:rsid w:val="00B46EB1"/>
    <w:rsid w:val="00B473B9"/>
    <w:rsid w:val="00B5010B"/>
    <w:rsid w:val="00B5040A"/>
    <w:rsid w:val="00B50ACA"/>
    <w:rsid w:val="00B50E15"/>
    <w:rsid w:val="00B5174E"/>
    <w:rsid w:val="00B51895"/>
    <w:rsid w:val="00B51924"/>
    <w:rsid w:val="00B534DB"/>
    <w:rsid w:val="00B53721"/>
    <w:rsid w:val="00B53B8E"/>
    <w:rsid w:val="00B54334"/>
    <w:rsid w:val="00B54F7F"/>
    <w:rsid w:val="00B5526D"/>
    <w:rsid w:val="00B558A7"/>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8E8"/>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731"/>
    <w:rsid w:val="00B73C8D"/>
    <w:rsid w:val="00B7444D"/>
    <w:rsid w:val="00B7462D"/>
    <w:rsid w:val="00B74702"/>
    <w:rsid w:val="00B74738"/>
    <w:rsid w:val="00B74773"/>
    <w:rsid w:val="00B749DE"/>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22F"/>
    <w:rsid w:val="00B8154E"/>
    <w:rsid w:val="00B815E3"/>
    <w:rsid w:val="00B816A3"/>
    <w:rsid w:val="00B816A8"/>
    <w:rsid w:val="00B8171C"/>
    <w:rsid w:val="00B81BA0"/>
    <w:rsid w:val="00B81E3D"/>
    <w:rsid w:val="00B8364F"/>
    <w:rsid w:val="00B836ED"/>
    <w:rsid w:val="00B83846"/>
    <w:rsid w:val="00B83B1D"/>
    <w:rsid w:val="00B83C75"/>
    <w:rsid w:val="00B8417B"/>
    <w:rsid w:val="00B848C9"/>
    <w:rsid w:val="00B85339"/>
    <w:rsid w:val="00B85D36"/>
    <w:rsid w:val="00B85EF3"/>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0FE6"/>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1A9A"/>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3A"/>
    <w:rsid w:val="00BD2853"/>
    <w:rsid w:val="00BD28B0"/>
    <w:rsid w:val="00BD2BA2"/>
    <w:rsid w:val="00BD33B2"/>
    <w:rsid w:val="00BD3461"/>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7D"/>
    <w:rsid w:val="00BE3EC0"/>
    <w:rsid w:val="00BE4292"/>
    <w:rsid w:val="00BE447E"/>
    <w:rsid w:val="00BE4603"/>
    <w:rsid w:val="00BE5030"/>
    <w:rsid w:val="00BE53C4"/>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BBE"/>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98F"/>
    <w:rsid w:val="00BF6A85"/>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342"/>
    <w:rsid w:val="00C17876"/>
    <w:rsid w:val="00C17A00"/>
    <w:rsid w:val="00C2042E"/>
    <w:rsid w:val="00C204CD"/>
    <w:rsid w:val="00C2076D"/>
    <w:rsid w:val="00C2088A"/>
    <w:rsid w:val="00C20B45"/>
    <w:rsid w:val="00C20C78"/>
    <w:rsid w:val="00C215D0"/>
    <w:rsid w:val="00C21701"/>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C9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31"/>
    <w:rsid w:val="00C35BE6"/>
    <w:rsid w:val="00C35E6D"/>
    <w:rsid w:val="00C3625E"/>
    <w:rsid w:val="00C362B5"/>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309"/>
    <w:rsid w:val="00C51789"/>
    <w:rsid w:val="00C52045"/>
    <w:rsid w:val="00C52E2F"/>
    <w:rsid w:val="00C5318E"/>
    <w:rsid w:val="00C538D5"/>
    <w:rsid w:val="00C53A87"/>
    <w:rsid w:val="00C53AFD"/>
    <w:rsid w:val="00C53D48"/>
    <w:rsid w:val="00C53D84"/>
    <w:rsid w:val="00C53E69"/>
    <w:rsid w:val="00C543CC"/>
    <w:rsid w:val="00C54510"/>
    <w:rsid w:val="00C54909"/>
    <w:rsid w:val="00C54940"/>
    <w:rsid w:val="00C551A9"/>
    <w:rsid w:val="00C552CA"/>
    <w:rsid w:val="00C55311"/>
    <w:rsid w:val="00C55B16"/>
    <w:rsid w:val="00C55B6B"/>
    <w:rsid w:val="00C56034"/>
    <w:rsid w:val="00C5618B"/>
    <w:rsid w:val="00C56C0A"/>
    <w:rsid w:val="00C57126"/>
    <w:rsid w:val="00C5714A"/>
    <w:rsid w:val="00C57D8A"/>
    <w:rsid w:val="00C602CB"/>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6B7"/>
    <w:rsid w:val="00C75A7B"/>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5B9"/>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20D"/>
    <w:rsid w:val="00CA22E2"/>
    <w:rsid w:val="00CA2BFF"/>
    <w:rsid w:val="00CA3320"/>
    <w:rsid w:val="00CA3549"/>
    <w:rsid w:val="00CA37ED"/>
    <w:rsid w:val="00CA3801"/>
    <w:rsid w:val="00CA38AD"/>
    <w:rsid w:val="00CA3945"/>
    <w:rsid w:val="00CA3A7B"/>
    <w:rsid w:val="00CA3B0F"/>
    <w:rsid w:val="00CA3E3B"/>
    <w:rsid w:val="00CA3E3C"/>
    <w:rsid w:val="00CA4CB0"/>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295"/>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7A"/>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C5D"/>
    <w:rsid w:val="00CF1536"/>
    <w:rsid w:val="00CF1559"/>
    <w:rsid w:val="00CF166D"/>
    <w:rsid w:val="00CF1A8B"/>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AB"/>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342"/>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3D55"/>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D69"/>
    <w:rsid w:val="00D50E3C"/>
    <w:rsid w:val="00D50FBB"/>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3AC"/>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8DA"/>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1F7"/>
    <w:rsid w:val="00DB45CF"/>
    <w:rsid w:val="00DB4661"/>
    <w:rsid w:val="00DB5384"/>
    <w:rsid w:val="00DB5580"/>
    <w:rsid w:val="00DB5C67"/>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3BD"/>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8CA"/>
    <w:rsid w:val="00E149AF"/>
    <w:rsid w:val="00E14B03"/>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19B"/>
    <w:rsid w:val="00E316DD"/>
    <w:rsid w:val="00E31B05"/>
    <w:rsid w:val="00E31B9E"/>
    <w:rsid w:val="00E32EC5"/>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19"/>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0EF6"/>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A1"/>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4EB"/>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758"/>
    <w:rsid w:val="00ED5C06"/>
    <w:rsid w:val="00ED5E9A"/>
    <w:rsid w:val="00ED607C"/>
    <w:rsid w:val="00ED69E5"/>
    <w:rsid w:val="00ED6DCE"/>
    <w:rsid w:val="00ED72D3"/>
    <w:rsid w:val="00ED7395"/>
    <w:rsid w:val="00ED789C"/>
    <w:rsid w:val="00ED7941"/>
    <w:rsid w:val="00ED7EE4"/>
    <w:rsid w:val="00EE017D"/>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1E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EF7E6C"/>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2DD"/>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8FA"/>
    <w:rsid w:val="00F17960"/>
    <w:rsid w:val="00F17C78"/>
    <w:rsid w:val="00F2058B"/>
    <w:rsid w:val="00F20DB4"/>
    <w:rsid w:val="00F21090"/>
    <w:rsid w:val="00F21233"/>
    <w:rsid w:val="00F212AF"/>
    <w:rsid w:val="00F212BA"/>
    <w:rsid w:val="00F21743"/>
    <w:rsid w:val="00F22674"/>
    <w:rsid w:val="00F229F9"/>
    <w:rsid w:val="00F2314B"/>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66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48F"/>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1E0E"/>
    <w:rsid w:val="00F420BE"/>
    <w:rsid w:val="00F42374"/>
    <w:rsid w:val="00F42446"/>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958"/>
    <w:rsid w:val="00F51D04"/>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82E"/>
    <w:rsid w:val="00F61DA0"/>
    <w:rsid w:val="00F62552"/>
    <w:rsid w:val="00F628A6"/>
    <w:rsid w:val="00F628C7"/>
    <w:rsid w:val="00F62974"/>
    <w:rsid w:val="00F62EA8"/>
    <w:rsid w:val="00F632FA"/>
    <w:rsid w:val="00F63B0A"/>
    <w:rsid w:val="00F63DC4"/>
    <w:rsid w:val="00F63E12"/>
    <w:rsid w:val="00F644A6"/>
    <w:rsid w:val="00F64746"/>
    <w:rsid w:val="00F64B51"/>
    <w:rsid w:val="00F64CB4"/>
    <w:rsid w:val="00F64E1A"/>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5FED"/>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6AD"/>
    <w:rsid w:val="00F96FBA"/>
    <w:rsid w:val="00F97AB2"/>
    <w:rsid w:val="00FA0D3C"/>
    <w:rsid w:val="00FA0E53"/>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C5D"/>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3DE7"/>
    <w:rsid w:val="00FC4126"/>
    <w:rsid w:val="00FC4302"/>
    <w:rsid w:val="00FC49F8"/>
    <w:rsid w:val="00FC4BBF"/>
    <w:rsid w:val="00FC4C2E"/>
    <w:rsid w:val="00FC5672"/>
    <w:rsid w:val="00FC5822"/>
    <w:rsid w:val="00FC5B34"/>
    <w:rsid w:val="00FC641F"/>
    <w:rsid w:val="00FC66FC"/>
    <w:rsid w:val="00FC6C75"/>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094"/>
    <w:rsid w:val="00FD4172"/>
    <w:rsid w:val="00FD4602"/>
    <w:rsid w:val="00FD4780"/>
    <w:rsid w:val="00FD4AEC"/>
    <w:rsid w:val="00FD5908"/>
    <w:rsid w:val="00FD5A96"/>
    <w:rsid w:val="00FD6065"/>
    <w:rsid w:val="00FD624C"/>
    <w:rsid w:val="00FD631F"/>
    <w:rsid w:val="00FD639A"/>
    <w:rsid w:val="00FD66E5"/>
    <w:rsid w:val="00FD6CCE"/>
    <w:rsid w:val="00FD7095"/>
    <w:rsid w:val="00FD73F6"/>
    <w:rsid w:val="00FD7824"/>
    <w:rsid w:val="00FD79D5"/>
    <w:rsid w:val="00FD7A19"/>
    <w:rsid w:val="00FD7A7D"/>
    <w:rsid w:val="00FD7CB0"/>
    <w:rsid w:val="00FD7DAF"/>
    <w:rsid w:val="00FD7EE7"/>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30"/>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0"/>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character" w:customStyle="1" w:styleId="B1Char1">
    <w:name w:val="B1 Char1"/>
    <w:qFormat/>
    <w:rsid w:val="00AC3F88"/>
    <w:rPr>
      <w:rFonts w:ascii="Times New Roman" w:hAnsi="Times New Roman"/>
      <w:lang w:eastAsia="zh-CN"/>
    </w:rPr>
  </w:style>
  <w:style w:type="character" w:customStyle="1" w:styleId="apple-converted-space">
    <w:name w:val="apple-converted-space"/>
    <w:basedOn w:val="DefaultParagraphFont"/>
    <w:rsid w:val="00947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46097122">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0673914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2122848">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601863">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02552587">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197934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3071521">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9810004">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905201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3096848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392909">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03047915">
      <w:bodyDiv w:val="1"/>
      <w:marLeft w:val="0"/>
      <w:marRight w:val="0"/>
      <w:marTop w:val="0"/>
      <w:marBottom w:val="0"/>
      <w:divBdr>
        <w:top w:val="none" w:sz="0" w:space="0" w:color="auto"/>
        <w:left w:val="none" w:sz="0" w:space="0" w:color="auto"/>
        <w:bottom w:val="none" w:sz="0" w:space="0" w:color="auto"/>
        <w:right w:val="none" w:sz="0" w:space="0" w:color="auto"/>
      </w:divBdr>
    </w:div>
    <w:div w:id="1021857510">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8316444">
      <w:bodyDiv w:val="1"/>
      <w:marLeft w:val="0"/>
      <w:marRight w:val="0"/>
      <w:marTop w:val="0"/>
      <w:marBottom w:val="0"/>
      <w:divBdr>
        <w:top w:val="none" w:sz="0" w:space="0" w:color="auto"/>
        <w:left w:val="none" w:sz="0" w:space="0" w:color="auto"/>
        <w:bottom w:val="none" w:sz="0" w:space="0" w:color="auto"/>
        <w:right w:val="none" w:sz="0" w:space="0" w:color="auto"/>
      </w:divBdr>
    </w:div>
    <w:div w:id="1312059227">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47844301">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6825432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72765650">
      <w:bodyDiv w:val="1"/>
      <w:marLeft w:val="0"/>
      <w:marRight w:val="0"/>
      <w:marTop w:val="0"/>
      <w:marBottom w:val="0"/>
      <w:divBdr>
        <w:top w:val="none" w:sz="0" w:space="0" w:color="auto"/>
        <w:left w:val="none" w:sz="0" w:space="0" w:color="auto"/>
        <w:bottom w:val="none" w:sz="0" w:space="0" w:color="auto"/>
        <w:right w:val="none" w:sz="0" w:space="0" w:color="auto"/>
      </w:divBdr>
    </w:div>
    <w:div w:id="1902904123">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29241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0181557">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png@01D5EBC5.E4DB755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D46F2-0396-496A-8E50-DC0E9711E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2279</Words>
  <Characters>12994</Characters>
  <Application>Microsoft Office Word</Application>
  <DocSecurity>0</DocSecurity>
  <Lines>108</Lines>
  <Paragraphs>30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3</cp:revision>
  <cp:lastPrinted>2017-03-24T05:34:00Z</cp:lastPrinted>
  <dcterms:created xsi:type="dcterms:W3CDTF">2020-02-28T07:59:00Z</dcterms:created>
  <dcterms:modified xsi:type="dcterms:W3CDTF">2020-02-28T07:59:00Z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